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C1B6" w14:textId="5E1FEDAA" w:rsidR="00B903BD" w:rsidRPr="00B903BD" w:rsidRDefault="00B903BD" w:rsidP="00603E97">
      <w:pPr>
        <w:pStyle w:val="Heading1"/>
      </w:pPr>
      <w:r w:rsidRPr="009D43A2">
        <w:t>IDA</w:t>
      </w:r>
      <w:r>
        <w:t>-TP</w:t>
      </w:r>
      <w:r w:rsidRPr="009D43A2">
        <w:t xml:space="preserve"> Score Interpretation Worksheet and Instructions</w:t>
      </w:r>
    </w:p>
    <w:p w14:paraId="29B047C7" w14:textId="50E983A7" w:rsidR="009D43A2" w:rsidRPr="00603E97" w:rsidRDefault="009D43A2" w:rsidP="00603E97">
      <w:r w:rsidRPr="00603E97">
        <w:t>The IDA</w:t>
      </w:r>
      <w:r w:rsidR="002277F0" w:rsidRPr="00603E97">
        <w:t>-TP</w:t>
      </w:r>
      <w:r w:rsidRPr="00603E97">
        <w:t xml:space="preserve"> measures the resources and abilities of organizations that are needed to develop, improve</w:t>
      </w:r>
      <w:r w:rsidR="00E37041" w:rsidRPr="00603E97">
        <w:t>,</w:t>
      </w:r>
      <w:r w:rsidRPr="00603E97">
        <w:t xml:space="preserve"> or sustain the use of an evidence-base</w:t>
      </w:r>
      <w:r w:rsidR="002277F0" w:rsidRPr="00603E97">
        <w:t>d</w:t>
      </w:r>
      <w:r w:rsidRPr="00603E97">
        <w:t xml:space="preserve"> program, policy, or practice. It is made up of eight sections or indices, and two summary indices that reflect aspect</w:t>
      </w:r>
      <w:r w:rsidR="00D46855" w:rsidRPr="00603E97">
        <w:t>s</w:t>
      </w:r>
      <w:r w:rsidRPr="00603E97">
        <w:t xml:space="preserve"> of implementation infrastructure and best practices that contribute to the overall level of implementation within an agency</w:t>
      </w:r>
      <w:r w:rsidR="00D46855" w:rsidRPr="00603E97">
        <w:t>.</w:t>
      </w:r>
      <w:r w:rsidRPr="00603E97">
        <w:t xml:space="preserve"> </w:t>
      </w:r>
      <w:r w:rsidR="005129A2" w:rsidRPr="00603E97">
        <w:t>Scores are meant to be used for action planning and may develop or regress over time</w:t>
      </w:r>
      <w:r w:rsidR="0002521D" w:rsidRPr="00603E97">
        <w:t>. If your agency needs valid and reliable data for decision-making, then it will be important to have the IDA</w:t>
      </w:r>
      <w:r w:rsidR="00DE7A09" w:rsidRPr="00603E97">
        <w:t>-TP</w:t>
      </w:r>
      <w:r w:rsidR="0002521D" w:rsidRPr="00603E97">
        <w:t xml:space="preserve"> administered and scored by someone who is trained to do so. </w:t>
      </w:r>
    </w:p>
    <w:p w14:paraId="65E62E94" w14:textId="2005AAC6" w:rsidR="009D43A2" w:rsidRPr="00DA57F2" w:rsidRDefault="009D43A2" w:rsidP="00DA57F2">
      <w:pPr>
        <w:pStyle w:val="Heading2"/>
      </w:pPr>
      <w:r w:rsidRPr="00DA57F2">
        <w:t>Step 1: Understand your scores</w:t>
      </w:r>
    </w:p>
    <w:p w14:paraId="524D7A3B" w14:textId="38D56671" w:rsidR="002F7BE7" w:rsidRPr="00603E97" w:rsidRDefault="009D43A2" w:rsidP="00603E97">
      <w:r w:rsidRPr="00603E97">
        <w:t>Interpreting the overall score</w:t>
      </w:r>
      <w:r w:rsidR="005129A2" w:rsidRPr="00603E97">
        <w:t>: Review the Agency Implementation Drivers Summary and Agency Sustainability Planning Summ</w:t>
      </w:r>
      <w:r w:rsidR="00A42AD6" w:rsidRPr="00603E97">
        <w:t>a</w:t>
      </w:r>
      <w:r w:rsidR="005129A2" w:rsidRPr="00603E97">
        <w:t>ry scores.</w:t>
      </w:r>
    </w:p>
    <w:tbl>
      <w:tblPr>
        <w:tblStyle w:val="TableGrid"/>
        <w:tblpPr w:leftFromText="180" w:rightFromText="180" w:vertAnchor="text" w:horzAnchor="margin" w:tblpY="1257"/>
        <w:tblW w:w="0" w:type="auto"/>
        <w:tblLook w:val="04A0" w:firstRow="1" w:lastRow="0" w:firstColumn="1" w:lastColumn="0" w:noHBand="0" w:noVBand="1"/>
      </w:tblPr>
      <w:tblGrid>
        <w:gridCol w:w="3136"/>
        <w:gridCol w:w="1433"/>
        <w:gridCol w:w="1507"/>
        <w:gridCol w:w="1792"/>
        <w:gridCol w:w="1482"/>
      </w:tblGrid>
      <w:tr w:rsidR="00B903BD" w:rsidRPr="00D70870" w14:paraId="743FFB0C" w14:textId="77777777" w:rsidTr="000D0785">
        <w:trPr>
          <w:trHeight w:val="980"/>
        </w:trPr>
        <w:tc>
          <w:tcPr>
            <w:tcW w:w="3338" w:type="dxa"/>
          </w:tcPr>
          <w:p w14:paraId="5CCAF6E0" w14:textId="77777777" w:rsidR="00B903BD" w:rsidRPr="00B903BD" w:rsidRDefault="00B903BD" w:rsidP="00603E97">
            <w:pPr>
              <w:pStyle w:val="ListParagraph"/>
            </w:pPr>
            <w:r w:rsidRPr="00B903BD">
              <w:t>Index Name</w:t>
            </w:r>
          </w:p>
        </w:tc>
        <w:tc>
          <w:tcPr>
            <w:tcW w:w="883" w:type="dxa"/>
          </w:tcPr>
          <w:p w14:paraId="716DC71D" w14:textId="77777777" w:rsidR="00B903BD" w:rsidRPr="00B903BD" w:rsidRDefault="00B903BD" w:rsidP="00603E97">
            <w:pPr>
              <w:pStyle w:val="ListParagraph"/>
            </w:pPr>
            <w:r w:rsidRPr="00B903BD">
              <w:t>Score (%)</w:t>
            </w:r>
          </w:p>
        </w:tc>
        <w:tc>
          <w:tcPr>
            <w:tcW w:w="1510" w:type="dxa"/>
            <w:shd w:val="clear" w:color="auto" w:fill="FFF2CC" w:themeFill="accent4" w:themeFillTint="33"/>
          </w:tcPr>
          <w:p w14:paraId="1B7C9847" w14:textId="3BA1D7DF" w:rsidR="00B903BD" w:rsidRPr="00B903BD" w:rsidRDefault="00B903BD" w:rsidP="00603E97">
            <w:pPr>
              <w:pStyle w:val="ListParagraph"/>
            </w:pPr>
            <w:r w:rsidRPr="00B903BD">
              <w:t>Is score below 70%?</w:t>
            </w:r>
          </w:p>
        </w:tc>
        <w:tc>
          <w:tcPr>
            <w:tcW w:w="1800" w:type="dxa"/>
            <w:shd w:val="clear" w:color="auto" w:fill="C5E0B3" w:themeFill="accent6" w:themeFillTint="66"/>
          </w:tcPr>
          <w:p w14:paraId="15EA8F46" w14:textId="28E16B29" w:rsidR="00B903BD" w:rsidRPr="00B903BD" w:rsidRDefault="00B903BD" w:rsidP="00603E97">
            <w:pPr>
              <w:pStyle w:val="ListParagraph"/>
            </w:pPr>
            <w:r w:rsidRPr="00B903BD">
              <w:t>Is score between 70 – 80%?</w:t>
            </w:r>
          </w:p>
        </w:tc>
        <w:tc>
          <w:tcPr>
            <w:tcW w:w="1435" w:type="dxa"/>
            <w:shd w:val="clear" w:color="auto" w:fill="A8D08D" w:themeFill="accent6" w:themeFillTint="99"/>
          </w:tcPr>
          <w:p w14:paraId="62871BBD" w14:textId="26003FD8" w:rsidR="00B903BD" w:rsidRPr="00B903BD" w:rsidRDefault="00B903BD" w:rsidP="00603E97">
            <w:pPr>
              <w:pStyle w:val="ListParagraph"/>
            </w:pPr>
            <w:r w:rsidRPr="00B903BD">
              <w:t>Is score above 80%?</w:t>
            </w:r>
          </w:p>
        </w:tc>
      </w:tr>
      <w:tr w:rsidR="00B903BD" w:rsidRPr="00D70870" w14:paraId="1F6E415F" w14:textId="77777777" w:rsidTr="000D0785">
        <w:trPr>
          <w:trHeight w:val="439"/>
        </w:trPr>
        <w:tc>
          <w:tcPr>
            <w:tcW w:w="3338" w:type="dxa"/>
          </w:tcPr>
          <w:p w14:paraId="67980907" w14:textId="77777777" w:rsidR="00B903BD" w:rsidRPr="00D70870" w:rsidRDefault="00B903BD" w:rsidP="00603E97"/>
        </w:tc>
        <w:tc>
          <w:tcPr>
            <w:tcW w:w="883" w:type="dxa"/>
          </w:tcPr>
          <w:p w14:paraId="4E9F43E2" w14:textId="77777777" w:rsidR="00B903BD" w:rsidRPr="00D70870" w:rsidRDefault="00B903BD" w:rsidP="00603E97"/>
        </w:tc>
        <w:tc>
          <w:tcPr>
            <w:tcW w:w="1510" w:type="dxa"/>
            <w:shd w:val="clear" w:color="auto" w:fill="FFF2CC" w:themeFill="accent4" w:themeFillTint="33"/>
          </w:tcPr>
          <w:p w14:paraId="4EFC15FC" w14:textId="77777777" w:rsidR="00B903BD" w:rsidRPr="00D70870" w:rsidRDefault="00B903BD" w:rsidP="00603E97"/>
        </w:tc>
        <w:tc>
          <w:tcPr>
            <w:tcW w:w="1800" w:type="dxa"/>
            <w:shd w:val="clear" w:color="auto" w:fill="C5E0B3" w:themeFill="accent6" w:themeFillTint="66"/>
          </w:tcPr>
          <w:p w14:paraId="37E43911" w14:textId="77777777" w:rsidR="00B903BD" w:rsidRPr="00D70870" w:rsidRDefault="00B903BD" w:rsidP="00603E97"/>
        </w:tc>
        <w:tc>
          <w:tcPr>
            <w:tcW w:w="1435" w:type="dxa"/>
            <w:shd w:val="clear" w:color="auto" w:fill="A8D08D" w:themeFill="accent6" w:themeFillTint="99"/>
          </w:tcPr>
          <w:p w14:paraId="496E16D2" w14:textId="77777777" w:rsidR="00B903BD" w:rsidRPr="00D70870" w:rsidRDefault="00B903BD" w:rsidP="00603E97"/>
        </w:tc>
      </w:tr>
      <w:tr w:rsidR="00B903BD" w:rsidRPr="00D70870" w14:paraId="0F26DD44" w14:textId="77777777" w:rsidTr="000D0785">
        <w:trPr>
          <w:trHeight w:val="425"/>
        </w:trPr>
        <w:tc>
          <w:tcPr>
            <w:tcW w:w="3338" w:type="dxa"/>
          </w:tcPr>
          <w:p w14:paraId="06095754" w14:textId="77777777" w:rsidR="00B903BD" w:rsidRPr="00D70870" w:rsidRDefault="00B903BD" w:rsidP="00603E97"/>
        </w:tc>
        <w:tc>
          <w:tcPr>
            <w:tcW w:w="883" w:type="dxa"/>
          </w:tcPr>
          <w:p w14:paraId="2F67DC4D" w14:textId="77777777" w:rsidR="00B903BD" w:rsidRPr="00D70870" w:rsidRDefault="00B903BD" w:rsidP="00603E97"/>
        </w:tc>
        <w:tc>
          <w:tcPr>
            <w:tcW w:w="1510" w:type="dxa"/>
            <w:shd w:val="clear" w:color="auto" w:fill="FFF2CC" w:themeFill="accent4" w:themeFillTint="33"/>
          </w:tcPr>
          <w:p w14:paraId="3E7B44F3" w14:textId="77777777" w:rsidR="00B903BD" w:rsidRPr="00D70870" w:rsidRDefault="00B903BD" w:rsidP="00603E97"/>
        </w:tc>
        <w:tc>
          <w:tcPr>
            <w:tcW w:w="1800" w:type="dxa"/>
            <w:shd w:val="clear" w:color="auto" w:fill="C5E0B3" w:themeFill="accent6" w:themeFillTint="66"/>
          </w:tcPr>
          <w:p w14:paraId="1A10E2FD" w14:textId="77777777" w:rsidR="00B903BD" w:rsidRPr="00D70870" w:rsidRDefault="00B903BD" w:rsidP="00603E97"/>
        </w:tc>
        <w:tc>
          <w:tcPr>
            <w:tcW w:w="1435" w:type="dxa"/>
            <w:shd w:val="clear" w:color="auto" w:fill="A8D08D" w:themeFill="accent6" w:themeFillTint="99"/>
          </w:tcPr>
          <w:p w14:paraId="14E0CD0B" w14:textId="77777777" w:rsidR="00B903BD" w:rsidRPr="00D70870" w:rsidRDefault="00B903BD" w:rsidP="00603E97"/>
        </w:tc>
      </w:tr>
      <w:tr w:rsidR="00B903BD" w:rsidRPr="00D70870" w14:paraId="57AA7726" w14:textId="77777777" w:rsidTr="000D0785">
        <w:trPr>
          <w:trHeight w:val="439"/>
        </w:trPr>
        <w:tc>
          <w:tcPr>
            <w:tcW w:w="3338" w:type="dxa"/>
          </w:tcPr>
          <w:p w14:paraId="5195B322" w14:textId="77777777" w:rsidR="00B903BD" w:rsidRPr="00D70870" w:rsidRDefault="00B903BD" w:rsidP="00603E97"/>
        </w:tc>
        <w:tc>
          <w:tcPr>
            <w:tcW w:w="883" w:type="dxa"/>
          </w:tcPr>
          <w:p w14:paraId="7705FD29" w14:textId="77777777" w:rsidR="00B903BD" w:rsidRPr="00D70870" w:rsidRDefault="00B903BD" w:rsidP="00603E97"/>
        </w:tc>
        <w:tc>
          <w:tcPr>
            <w:tcW w:w="1510" w:type="dxa"/>
            <w:shd w:val="clear" w:color="auto" w:fill="FFF2CC" w:themeFill="accent4" w:themeFillTint="33"/>
          </w:tcPr>
          <w:p w14:paraId="3BCDF79E" w14:textId="77777777" w:rsidR="00B903BD" w:rsidRPr="00D70870" w:rsidRDefault="00B903BD" w:rsidP="00603E97"/>
        </w:tc>
        <w:tc>
          <w:tcPr>
            <w:tcW w:w="1800" w:type="dxa"/>
            <w:shd w:val="clear" w:color="auto" w:fill="C5E0B3" w:themeFill="accent6" w:themeFillTint="66"/>
          </w:tcPr>
          <w:p w14:paraId="67A14DA0" w14:textId="77777777" w:rsidR="00B903BD" w:rsidRPr="00D70870" w:rsidRDefault="00B903BD" w:rsidP="00603E97"/>
        </w:tc>
        <w:tc>
          <w:tcPr>
            <w:tcW w:w="1435" w:type="dxa"/>
            <w:shd w:val="clear" w:color="auto" w:fill="A8D08D" w:themeFill="accent6" w:themeFillTint="99"/>
          </w:tcPr>
          <w:p w14:paraId="322BDC2D" w14:textId="77777777" w:rsidR="00B903BD" w:rsidRPr="00D70870" w:rsidRDefault="00B903BD" w:rsidP="00603E97"/>
        </w:tc>
      </w:tr>
    </w:tbl>
    <w:p w14:paraId="7ABA35AC" w14:textId="6DC7DB62" w:rsidR="002F7BE7" w:rsidRPr="00603E97" w:rsidRDefault="009D43A2" w:rsidP="00603E97">
      <w:r w:rsidRPr="00603E97">
        <w:t xml:space="preserve">Look </w:t>
      </w:r>
      <w:r w:rsidR="0045508B" w:rsidRPr="00603E97">
        <w:t>at the IDA Index Scores, At-A-Glance Summary Chart</w:t>
      </w:r>
      <w:r w:rsidRPr="00603E97">
        <w:t xml:space="preserve">. The bar graph depicts </w:t>
      </w:r>
      <w:r w:rsidR="00DE7A09" w:rsidRPr="00603E97">
        <w:t xml:space="preserve">a </w:t>
      </w:r>
      <w:r w:rsidRPr="00603E97">
        <w:t xml:space="preserve">high-level view of the indices </w:t>
      </w:r>
      <w:r w:rsidR="005129A2" w:rsidRPr="00603E97">
        <w:t>related to implementation infrastructure</w:t>
      </w:r>
      <w:r w:rsidRPr="00603E97">
        <w:t xml:space="preserve"> and best practices. </w:t>
      </w:r>
    </w:p>
    <w:p w14:paraId="2A41CD96" w14:textId="77777777" w:rsidR="009D43A2" w:rsidRPr="00603E97" w:rsidRDefault="009D43A2" w:rsidP="00603E97">
      <w:pPr>
        <w:rPr>
          <w:rStyle w:val="Emphasis"/>
          <w:i w:val="0"/>
          <w:iCs w:val="0"/>
        </w:rPr>
      </w:pPr>
      <w:r w:rsidRPr="00603E97">
        <w:rPr>
          <w:rStyle w:val="Emphasis"/>
          <w:i w:val="0"/>
          <w:iCs w:val="0"/>
        </w:rPr>
        <w:t xml:space="preserve">Areas of Strength: Which three index scores were the highest for this agency? </w:t>
      </w:r>
    </w:p>
    <w:p w14:paraId="3978CD42" w14:textId="77777777" w:rsidR="009D43A2" w:rsidRDefault="009D43A2" w:rsidP="00603E97"/>
    <w:p w14:paraId="691EA276" w14:textId="2217A8C3" w:rsidR="005129A2" w:rsidRPr="00603E97" w:rsidRDefault="005129A2" w:rsidP="00603E97">
      <w:r w:rsidRPr="00603E97">
        <w:t>Indices that are over 80% are considered strong.</w:t>
      </w:r>
    </w:p>
    <w:p w14:paraId="6A6727AE" w14:textId="4BCF41DD" w:rsidR="009D43A2" w:rsidRPr="00603E97" w:rsidRDefault="005129A2" w:rsidP="00603E97">
      <w:r w:rsidRPr="00603E97">
        <w:t>Indices that are 70-80% in place are considered good.</w:t>
      </w:r>
    </w:p>
    <w:p w14:paraId="2F08FF32" w14:textId="20B152A3" w:rsidR="002F7BE7" w:rsidRPr="00603E97" w:rsidRDefault="009D43A2" w:rsidP="00603E97">
      <w:r w:rsidRPr="00603E97">
        <w:t>The highest scores may be areas of strength for this organization, even if they</w:t>
      </w:r>
      <w:r w:rsidR="00705D71" w:rsidRPr="00603E97">
        <w:t xml:space="preserve"> ar</w:t>
      </w:r>
      <w:r w:rsidRPr="00603E97">
        <w:t xml:space="preserve">e not at 70% yet. Let’s come back to that in the Action Planning Step. </w:t>
      </w:r>
    </w:p>
    <w:p w14:paraId="3E712A8E" w14:textId="58FA78AA" w:rsidR="002F7BE7" w:rsidRPr="00603E97" w:rsidRDefault="009D43A2" w:rsidP="00603E97">
      <w:r w:rsidRPr="00603E97">
        <w:t>Areas for Growth</w:t>
      </w:r>
      <w:r w:rsidR="00A42AD6" w:rsidRPr="00603E97">
        <w:t xml:space="preserve">: </w:t>
      </w:r>
      <w:r w:rsidRPr="00603E97">
        <w:t>Which three ind</w:t>
      </w:r>
      <w:r w:rsidR="005129A2" w:rsidRPr="00603E97">
        <w:t>ic</w:t>
      </w:r>
      <w:r w:rsidRPr="00603E97">
        <w:t xml:space="preserve">es were the lowest for the agency? </w:t>
      </w:r>
    </w:p>
    <w:tbl>
      <w:tblPr>
        <w:tblStyle w:val="TableGrid"/>
        <w:tblpPr w:leftFromText="180" w:rightFromText="180" w:vertAnchor="text" w:horzAnchor="margin" w:tblpY="47"/>
        <w:tblW w:w="0" w:type="auto"/>
        <w:shd w:val="clear" w:color="auto" w:fill="FFF2CC" w:themeFill="accent4" w:themeFillTint="33"/>
        <w:tblLook w:val="04A0" w:firstRow="1" w:lastRow="0" w:firstColumn="1" w:lastColumn="0" w:noHBand="0" w:noVBand="1"/>
      </w:tblPr>
      <w:tblGrid>
        <w:gridCol w:w="4435"/>
        <w:gridCol w:w="1530"/>
      </w:tblGrid>
      <w:tr w:rsidR="00B903BD" w:rsidRPr="00D70870" w14:paraId="03BA22FA" w14:textId="77777777" w:rsidTr="004F7B50">
        <w:trPr>
          <w:trHeight w:val="624"/>
        </w:trPr>
        <w:tc>
          <w:tcPr>
            <w:tcW w:w="4435" w:type="dxa"/>
            <w:shd w:val="clear" w:color="auto" w:fill="FFF2CC" w:themeFill="accent4" w:themeFillTint="33"/>
          </w:tcPr>
          <w:p w14:paraId="5D886577" w14:textId="77777777" w:rsidR="00B903BD" w:rsidRPr="00B903BD" w:rsidRDefault="00B903BD" w:rsidP="00603E97">
            <w:pPr>
              <w:pStyle w:val="ListParagraph"/>
            </w:pPr>
            <w:r w:rsidRPr="00B903BD">
              <w:lastRenderedPageBreak/>
              <w:t>Index Name</w:t>
            </w:r>
          </w:p>
        </w:tc>
        <w:tc>
          <w:tcPr>
            <w:tcW w:w="1530" w:type="dxa"/>
            <w:shd w:val="clear" w:color="auto" w:fill="FFF2CC" w:themeFill="accent4" w:themeFillTint="33"/>
          </w:tcPr>
          <w:p w14:paraId="54A97353" w14:textId="77777777" w:rsidR="00B903BD" w:rsidRPr="00B903BD" w:rsidRDefault="00B903BD" w:rsidP="00603E97">
            <w:pPr>
              <w:pStyle w:val="ListParagraph"/>
            </w:pPr>
            <w:r w:rsidRPr="00B903BD">
              <w:t>Score (%)</w:t>
            </w:r>
          </w:p>
        </w:tc>
      </w:tr>
      <w:tr w:rsidR="00B903BD" w:rsidRPr="00D70870" w14:paraId="2D9C48A0" w14:textId="77777777" w:rsidTr="004F7B50">
        <w:trPr>
          <w:trHeight w:val="439"/>
        </w:trPr>
        <w:tc>
          <w:tcPr>
            <w:tcW w:w="4435" w:type="dxa"/>
            <w:shd w:val="clear" w:color="auto" w:fill="FFF2CC" w:themeFill="accent4" w:themeFillTint="33"/>
          </w:tcPr>
          <w:p w14:paraId="26FCB011" w14:textId="77777777" w:rsidR="00B903BD" w:rsidRPr="00D70870" w:rsidRDefault="00B903BD" w:rsidP="00603E97"/>
        </w:tc>
        <w:tc>
          <w:tcPr>
            <w:tcW w:w="1530" w:type="dxa"/>
            <w:shd w:val="clear" w:color="auto" w:fill="FFF2CC" w:themeFill="accent4" w:themeFillTint="33"/>
          </w:tcPr>
          <w:p w14:paraId="46FB313A" w14:textId="77777777" w:rsidR="00B903BD" w:rsidRPr="00D70870" w:rsidRDefault="00B903BD" w:rsidP="00603E97"/>
        </w:tc>
      </w:tr>
      <w:tr w:rsidR="00B903BD" w:rsidRPr="009C7208" w14:paraId="45CB33A5" w14:textId="77777777" w:rsidTr="004F7B50">
        <w:trPr>
          <w:trHeight w:val="425"/>
        </w:trPr>
        <w:tc>
          <w:tcPr>
            <w:tcW w:w="4435" w:type="dxa"/>
            <w:shd w:val="clear" w:color="auto" w:fill="FFF2CC" w:themeFill="accent4" w:themeFillTint="33"/>
          </w:tcPr>
          <w:p w14:paraId="5637361E" w14:textId="77777777" w:rsidR="00B903BD" w:rsidRPr="00D70870" w:rsidRDefault="00B903BD" w:rsidP="00603E97"/>
        </w:tc>
        <w:tc>
          <w:tcPr>
            <w:tcW w:w="1530" w:type="dxa"/>
            <w:shd w:val="clear" w:color="auto" w:fill="FFF2CC" w:themeFill="accent4" w:themeFillTint="33"/>
          </w:tcPr>
          <w:p w14:paraId="1F2411CA" w14:textId="77777777" w:rsidR="00B903BD" w:rsidRPr="00D70870" w:rsidRDefault="00B903BD" w:rsidP="00603E97"/>
        </w:tc>
      </w:tr>
      <w:tr w:rsidR="00B903BD" w:rsidRPr="00D70870" w14:paraId="64848733" w14:textId="77777777" w:rsidTr="004F7B50">
        <w:trPr>
          <w:trHeight w:val="439"/>
        </w:trPr>
        <w:tc>
          <w:tcPr>
            <w:tcW w:w="4435" w:type="dxa"/>
            <w:shd w:val="clear" w:color="auto" w:fill="FFF2CC" w:themeFill="accent4" w:themeFillTint="33"/>
          </w:tcPr>
          <w:p w14:paraId="6B08CE7D" w14:textId="77777777" w:rsidR="00B903BD" w:rsidRPr="00D70870" w:rsidRDefault="00B903BD" w:rsidP="00603E97"/>
        </w:tc>
        <w:tc>
          <w:tcPr>
            <w:tcW w:w="1530" w:type="dxa"/>
            <w:shd w:val="clear" w:color="auto" w:fill="FFF2CC" w:themeFill="accent4" w:themeFillTint="33"/>
          </w:tcPr>
          <w:p w14:paraId="4BE67E35" w14:textId="77777777" w:rsidR="00B903BD" w:rsidRPr="00D70870" w:rsidRDefault="00B903BD" w:rsidP="00603E97"/>
        </w:tc>
      </w:tr>
    </w:tbl>
    <w:p w14:paraId="4B43A876" w14:textId="77777777" w:rsidR="009D43A2" w:rsidRPr="00603E97" w:rsidRDefault="009D43A2" w:rsidP="00603E97"/>
    <w:p w14:paraId="7DA29726" w14:textId="77777777" w:rsidR="009D43A2" w:rsidRPr="00603E97" w:rsidRDefault="009D43A2" w:rsidP="00603E97"/>
    <w:p w14:paraId="1BBD3A60" w14:textId="45752401" w:rsidR="00A42AD6" w:rsidRPr="00DA57F2" w:rsidRDefault="00A42AD6" w:rsidP="00DA57F2">
      <w:pPr>
        <w:pStyle w:val="Heading2"/>
      </w:pPr>
    </w:p>
    <w:p w14:paraId="39F31DDE" w14:textId="7CDBD463" w:rsidR="00A42AD6" w:rsidRPr="00603E97" w:rsidRDefault="009C7208" w:rsidP="00603E97">
      <w:r w:rsidRPr="00603E97">
        <w:br/>
      </w:r>
    </w:p>
    <w:p w14:paraId="5291052A" w14:textId="77777777" w:rsidR="002516A7" w:rsidRDefault="002516A7" w:rsidP="00DA57F2">
      <w:pPr>
        <w:pStyle w:val="Heading2"/>
      </w:pPr>
    </w:p>
    <w:p w14:paraId="3D6D9F34" w14:textId="64DB77D5" w:rsidR="009D43A2" w:rsidRPr="00DA57F2" w:rsidRDefault="009D43A2" w:rsidP="00DA57F2">
      <w:pPr>
        <w:pStyle w:val="Heading2"/>
      </w:pPr>
      <w:r w:rsidRPr="00DA57F2">
        <w:t>Step 2: Crosswalk your index scores to your agency goals</w:t>
      </w:r>
    </w:p>
    <w:p w14:paraId="6767E512" w14:textId="4DBC09C9" w:rsidR="00487389" w:rsidRPr="00603E97" w:rsidRDefault="00A42AD6" w:rsidP="00603E97">
      <w:r w:rsidRPr="00603E97">
        <w:t>W</w:t>
      </w:r>
      <w:r w:rsidR="009D43A2" w:rsidRPr="00603E97">
        <w:t xml:space="preserve">e shouldn’t assume that our </w:t>
      </w:r>
      <w:r w:rsidRPr="00603E97">
        <w:t>three</w:t>
      </w:r>
      <w:r w:rsidR="009D43A2" w:rsidRPr="00603E97">
        <w:t xml:space="preserve"> lowest scores are going to be the </w:t>
      </w:r>
      <w:r w:rsidRPr="00603E97">
        <w:t xml:space="preserve">areas of focus for action </w:t>
      </w:r>
      <w:r w:rsidR="00487389" w:rsidRPr="00603E97">
        <w:t>planning</w:t>
      </w:r>
      <w:r w:rsidR="009D43A2" w:rsidRPr="00603E97">
        <w:t>. In addition to</w:t>
      </w:r>
      <w:r w:rsidR="00487389" w:rsidRPr="00603E97">
        <w:t xml:space="preserve"> </w:t>
      </w:r>
      <w:r w:rsidR="009D43A2" w:rsidRPr="00603E97">
        <w:t xml:space="preserve">looking at the numeric values of each score, it is important to think about how they relate to the goals of the agency or coalition. If a score on a given index is low, but that index does not relate to one of your strategic goals, it may not be worth focusing on that area. </w:t>
      </w:r>
      <w:r w:rsidR="00487389" w:rsidRPr="00603E97">
        <w:t>In</w:t>
      </w:r>
      <w:r w:rsidR="009D43A2" w:rsidRPr="00603E97">
        <w:t xml:space="preserve"> Step 2, we</w:t>
      </w:r>
      <w:r w:rsidR="00705D71" w:rsidRPr="00603E97">
        <w:t xml:space="preserve"> wi</w:t>
      </w:r>
      <w:r w:rsidR="009D43A2" w:rsidRPr="00603E97">
        <w:t xml:space="preserve">ll try to crosswalk or link each index to your agency’s goals. </w:t>
      </w:r>
    </w:p>
    <w:p w14:paraId="6E845CB7" w14:textId="41D0444D" w:rsidR="002F7BE7" w:rsidRPr="00603E97" w:rsidRDefault="009D43A2" w:rsidP="00603E97">
      <w:r w:rsidRPr="00603E97">
        <w:t xml:space="preserve">Note: If this agency or coalition has not identified capacity or implementation goals or strategies yet, then please use your region’s Triple P implementation plan to align your goals. If you don’t have a regional implementation plan or agency level goals, skip down to the “Action Planning” section. </w:t>
      </w:r>
    </w:p>
    <w:p w14:paraId="5D3D7971" w14:textId="6DD92778" w:rsidR="002F7BE7" w:rsidRPr="00603E97" w:rsidRDefault="009D43A2" w:rsidP="00603E97">
      <w:r w:rsidRPr="00603E97">
        <w:t>Here is an example:</w:t>
      </w:r>
    </w:p>
    <w:p w14:paraId="5850350C" w14:textId="3ECC1D35" w:rsidR="00487389" w:rsidRPr="00603E97" w:rsidRDefault="009D43A2" w:rsidP="00DA57F2">
      <w:pPr>
        <w:ind w:left="720"/>
      </w:pPr>
      <w:r w:rsidRPr="00603E97">
        <w:t>The priority goals for Agency A are to ensure that their workforce is competent and confident. Their strategy for achieving this goal is to increase provider’s access to training and coaching.  The related indices would be Training (T)</w:t>
      </w:r>
      <w:r w:rsidR="00705D71" w:rsidRPr="00603E97">
        <w:t xml:space="preserve"> and</w:t>
      </w:r>
      <w:r w:rsidRPr="00603E97">
        <w:t xml:space="preserve"> Coaching (C). Agency A scored 70% on training and 55% on coaching. </w:t>
      </w:r>
    </w:p>
    <w:p w14:paraId="21FF6438" w14:textId="37894269" w:rsidR="00B903BD" w:rsidRPr="00603E97" w:rsidRDefault="009D43A2" w:rsidP="00603E97">
      <w:r w:rsidRPr="00603E97">
        <w:t>The completed crosswalk for Agency A is presented in the table below as an example.</w:t>
      </w:r>
    </w:p>
    <w:tbl>
      <w:tblPr>
        <w:tblStyle w:val="TableGrid"/>
        <w:tblW w:w="0" w:type="auto"/>
        <w:tblLook w:val="04A0" w:firstRow="1" w:lastRow="0" w:firstColumn="1" w:lastColumn="0" w:noHBand="0" w:noVBand="1"/>
      </w:tblPr>
      <w:tblGrid>
        <w:gridCol w:w="3116"/>
        <w:gridCol w:w="3117"/>
        <w:gridCol w:w="3117"/>
      </w:tblGrid>
      <w:tr w:rsidR="00B903BD" w:rsidRPr="00603E97" w14:paraId="025E3B16" w14:textId="77777777" w:rsidTr="00603E97">
        <w:tc>
          <w:tcPr>
            <w:tcW w:w="3116" w:type="dxa"/>
            <w:shd w:val="clear" w:color="auto" w:fill="0070C0"/>
          </w:tcPr>
          <w:p w14:paraId="09BA6287" w14:textId="7E13ECCE" w:rsidR="00B903BD" w:rsidRPr="002516A7" w:rsidRDefault="00B903BD" w:rsidP="00603E97">
            <w:pPr>
              <w:rPr>
                <w:color w:val="FFFFFF" w:themeColor="background1"/>
              </w:rPr>
            </w:pPr>
            <w:r w:rsidRPr="002516A7">
              <w:rPr>
                <w:color w:val="FFFFFF" w:themeColor="background1"/>
              </w:rPr>
              <w:t>Goal</w:t>
            </w:r>
          </w:p>
        </w:tc>
        <w:tc>
          <w:tcPr>
            <w:tcW w:w="3117" w:type="dxa"/>
            <w:shd w:val="clear" w:color="auto" w:fill="0070C0"/>
          </w:tcPr>
          <w:p w14:paraId="4E628D77" w14:textId="75C07B09" w:rsidR="00B903BD" w:rsidRPr="002516A7" w:rsidRDefault="00B903BD" w:rsidP="00603E97">
            <w:pPr>
              <w:rPr>
                <w:color w:val="FFFFFF" w:themeColor="background1"/>
              </w:rPr>
            </w:pPr>
            <w:r w:rsidRPr="002516A7">
              <w:rPr>
                <w:color w:val="FFFFFF" w:themeColor="background1"/>
              </w:rPr>
              <w:t>Strategy or Strategies</w:t>
            </w:r>
          </w:p>
        </w:tc>
        <w:tc>
          <w:tcPr>
            <w:tcW w:w="3117" w:type="dxa"/>
            <w:shd w:val="clear" w:color="auto" w:fill="0070C0"/>
          </w:tcPr>
          <w:p w14:paraId="35D9DF74" w14:textId="16C9F265" w:rsidR="00B903BD" w:rsidRPr="002516A7" w:rsidRDefault="00B903BD" w:rsidP="00603E97">
            <w:pPr>
              <w:rPr>
                <w:color w:val="FFFFFF" w:themeColor="background1"/>
              </w:rPr>
            </w:pPr>
            <w:r w:rsidRPr="002516A7">
              <w:rPr>
                <w:color w:val="FFFFFF" w:themeColor="background1"/>
              </w:rPr>
              <w:t>Related index or indices</w:t>
            </w:r>
          </w:p>
        </w:tc>
      </w:tr>
      <w:tr w:rsidR="00B903BD" w:rsidRPr="00603E97" w14:paraId="0A436FBB" w14:textId="77777777" w:rsidTr="00B903BD">
        <w:tc>
          <w:tcPr>
            <w:tcW w:w="3116" w:type="dxa"/>
            <w:shd w:val="clear" w:color="auto" w:fill="DEEAF6" w:themeFill="accent5" w:themeFillTint="33"/>
          </w:tcPr>
          <w:p w14:paraId="740D7B94" w14:textId="1DEBC264" w:rsidR="00B903BD" w:rsidRPr="00603E97" w:rsidRDefault="00B903BD" w:rsidP="00603E97">
            <w:r w:rsidRPr="00603E97">
              <w:t>Ensure that providers are confident and competent</w:t>
            </w:r>
          </w:p>
        </w:tc>
        <w:tc>
          <w:tcPr>
            <w:tcW w:w="3117" w:type="dxa"/>
            <w:shd w:val="clear" w:color="auto" w:fill="DEEAF6" w:themeFill="accent5" w:themeFillTint="33"/>
          </w:tcPr>
          <w:p w14:paraId="2E6E916C" w14:textId="77777777" w:rsidR="00B903BD" w:rsidRPr="00603E97" w:rsidRDefault="00B903BD" w:rsidP="00603E97">
            <w:r w:rsidRPr="00603E97">
              <w:t>Increase access to training</w:t>
            </w:r>
          </w:p>
          <w:p w14:paraId="444ACCA3" w14:textId="602506F2" w:rsidR="00B903BD" w:rsidRPr="00603E97" w:rsidRDefault="00B903BD" w:rsidP="00603E97">
            <w:r w:rsidRPr="00603E97">
              <w:t>Increase access to coaching</w:t>
            </w:r>
          </w:p>
        </w:tc>
        <w:tc>
          <w:tcPr>
            <w:tcW w:w="3117" w:type="dxa"/>
            <w:shd w:val="clear" w:color="auto" w:fill="DEEAF6" w:themeFill="accent5" w:themeFillTint="33"/>
          </w:tcPr>
          <w:p w14:paraId="54C3B9B5" w14:textId="77777777" w:rsidR="00B903BD" w:rsidRPr="00603E97" w:rsidRDefault="00B903BD" w:rsidP="00603E97">
            <w:r w:rsidRPr="00603E97">
              <w:t>Training</w:t>
            </w:r>
          </w:p>
          <w:p w14:paraId="04995AF7" w14:textId="59FF6538" w:rsidR="00B903BD" w:rsidRPr="00603E97" w:rsidRDefault="00B903BD" w:rsidP="00603E97">
            <w:r w:rsidRPr="00603E97">
              <w:t xml:space="preserve">Coaching </w:t>
            </w:r>
          </w:p>
        </w:tc>
      </w:tr>
    </w:tbl>
    <w:p w14:paraId="5C1F9AFD" w14:textId="77777777" w:rsidR="009D43A2" w:rsidRPr="00603E97" w:rsidRDefault="009D43A2" w:rsidP="00603E97"/>
    <w:p w14:paraId="4389D645" w14:textId="77777777" w:rsidR="009D43A2" w:rsidRDefault="009D43A2" w:rsidP="009D43A2">
      <w:pPr>
        <w:pStyle w:val="NoSpacing"/>
      </w:pPr>
      <w:r w:rsidRPr="00E0493D">
        <w:rPr>
          <w:u w:val="single"/>
        </w:rPr>
        <w:t>Agency Interpretation Worksheet</w:t>
      </w:r>
      <w:r w:rsidRPr="000D0785">
        <w:t xml:space="preserve">: </w:t>
      </w:r>
      <w:r w:rsidRPr="00FF4543">
        <w:t>Now enter your agency’s goals, strategies, related indices, and scores into the table below to identify areas that are “on target” and those that need attention.</w:t>
      </w:r>
    </w:p>
    <w:tbl>
      <w:tblPr>
        <w:tblStyle w:val="TableGrid"/>
        <w:tblW w:w="0" w:type="auto"/>
        <w:tblLook w:val="04A0" w:firstRow="1" w:lastRow="0" w:firstColumn="1" w:lastColumn="0" w:noHBand="0" w:noVBand="1"/>
      </w:tblPr>
      <w:tblGrid>
        <w:gridCol w:w="2337"/>
        <w:gridCol w:w="2337"/>
        <w:gridCol w:w="2338"/>
        <w:gridCol w:w="2338"/>
      </w:tblGrid>
      <w:tr w:rsidR="00B903BD" w14:paraId="1D6981D1" w14:textId="77777777" w:rsidTr="00603E97">
        <w:tc>
          <w:tcPr>
            <w:tcW w:w="2337" w:type="dxa"/>
            <w:shd w:val="clear" w:color="auto" w:fill="0070C0"/>
          </w:tcPr>
          <w:p w14:paraId="22A21546" w14:textId="03D83862" w:rsidR="00B903BD" w:rsidRPr="00603E97" w:rsidRDefault="00B903BD" w:rsidP="009D43A2">
            <w:pPr>
              <w:pStyle w:val="NoSpacing"/>
              <w:rPr>
                <w:b/>
                <w:bCs/>
                <w:color w:val="FFFFFF" w:themeColor="background1"/>
              </w:rPr>
            </w:pPr>
            <w:r w:rsidRPr="00603E97">
              <w:rPr>
                <w:b/>
                <w:bCs/>
                <w:color w:val="FFFFFF" w:themeColor="background1"/>
              </w:rPr>
              <w:t>Goal</w:t>
            </w:r>
          </w:p>
        </w:tc>
        <w:tc>
          <w:tcPr>
            <w:tcW w:w="2337" w:type="dxa"/>
            <w:shd w:val="clear" w:color="auto" w:fill="0070C0"/>
          </w:tcPr>
          <w:p w14:paraId="3F16E264" w14:textId="143AE5B9" w:rsidR="00B903BD" w:rsidRPr="00603E97" w:rsidRDefault="00B903BD" w:rsidP="009D43A2">
            <w:pPr>
              <w:pStyle w:val="NoSpacing"/>
              <w:rPr>
                <w:b/>
                <w:bCs/>
                <w:color w:val="FFFFFF" w:themeColor="background1"/>
              </w:rPr>
            </w:pPr>
            <w:r w:rsidRPr="00603E97">
              <w:rPr>
                <w:b/>
                <w:bCs/>
                <w:color w:val="FFFFFF" w:themeColor="background1"/>
              </w:rPr>
              <w:t>Strategy</w:t>
            </w:r>
          </w:p>
        </w:tc>
        <w:tc>
          <w:tcPr>
            <w:tcW w:w="2338" w:type="dxa"/>
            <w:shd w:val="clear" w:color="auto" w:fill="0070C0"/>
          </w:tcPr>
          <w:p w14:paraId="6BF7E680" w14:textId="3758BA6D" w:rsidR="00B903BD" w:rsidRPr="00603E97" w:rsidRDefault="00B903BD" w:rsidP="009D43A2">
            <w:pPr>
              <w:pStyle w:val="NoSpacing"/>
              <w:rPr>
                <w:b/>
                <w:bCs/>
                <w:color w:val="FFFFFF" w:themeColor="background1"/>
              </w:rPr>
            </w:pPr>
            <w:r w:rsidRPr="00603E97">
              <w:rPr>
                <w:b/>
                <w:bCs/>
                <w:color w:val="FFFFFF" w:themeColor="background1"/>
              </w:rPr>
              <w:t>Related Index or in</w:t>
            </w:r>
            <w:r w:rsidR="00603E97" w:rsidRPr="00603E97">
              <w:rPr>
                <w:b/>
                <w:bCs/>
                <w:color w:val="FFFFFF" w:themeColor="background1"/>
              </w:rPr>
              <w:t>dices</w:t>
            </w:r>
          </w:p>
        </w:tc>
        <w:tc>
          <w:tcPr>
            <w:tcW w:w="2338" w:type="dxa"/>
            <w:shd w:val="clear" w:color="auto" w:fill="0070C0"/>
          </w:tcPr>
          <w:p w14:paraId="2052A3FA" w14:textId="32A52C08" w:rsidR="00B903BD" w:rsidRPr="00603E97" w:rsidRDefault="00603E97" w:rsidP="009D43A2">
            <w:pPr>
              <w:pStyle w:val="NoSpacing"/>
              <w:rPr>
                <w:b/>
                <w:bCs/>
                <w:color w:val="FFFFFF" w:themeColor="background1"/>
              </w:rPr>
            </w:pPr>
            <w:r w:rsidRPr="00603E97">
              <w:rPr>
                <w:b/>
                <w:bCs/>
                <w:color w:val="FFFFFF" w:themeColor="background1"/>
              </w:rPr>
              <w:t>Index Score</w:t>
            </w:r>
          </w:p>
        </w:tc>
      </w:tr>
      <w:tr w:rsidR="00B903BD" w14:paraId="14AAAFA7" w14:textId="77777777" w:rsidTr="00603E97">
        <w:tc>
          <w:tcPr>
            <w:tcW w:w="2337" w:type="dxa"/>
            <w:shd w:val="clear" w:color="auto" w:fill="DEEAF6" w:themeFill="accent5" w:themeFillTint="33"/>
          </w:tcPr>
          <w:p w14:paraId="73A5FA27" w14:textId="2C853E50" w:rsidR="00B903BD" w:rsidRPr="00603E97" w:rsidRDefault="00603E97" w:rsidP="009D43A2">
            <w:pPr>
              <w:pStyle w:val="NoSpacing"/>
            </w:pPr>
            <w:r w:rsidRPr="00603E97">
              <w:t>Goal 1:</w:t>
            </w:r>
          </w:p>
        </w:tc>
        <w:tc>
          <w:tcPr>
            <w:tcW w:w="2337" w:type="dxa"/>
            <w:shd w:val="clear" w:color="auto" w:fill="DEEAF6" w:themeFill="accent5" w:themeFillTint="33"/>
          </w:tcPr>
          <w:p w14:paraId="417A9218" w14:textId="77777777" w:rsidR="00B903BD" w:rsidRDefault="00B903BD" w:rsidP="009D43A2">
            <w:pPr>
              <w:pStyle w:val="NoSpacing"/>
            </w:pPr>
          </w:p>
        </w:tc>
        <w:tc>
          <w:tcPr>
            <w:tcW w:w="2338" w:type="dxa"/>
            <w:shd w:val="clear" w:color="auto" w:fill="DEEAF6" w:themeFill="accent5" w:themeFillTint="33"/>
          </w:tcPr>
          <w:p w14:paraId="16437A2A" w14:textId="77777777" w:rsidR="00B903BD" w:rsidRDefault="00B903BD" w:rsidP="009D43A2">
            <w:pPr>
              <w:pStyle w:val="NoSpacing"/>
            </w:pPr>
          </w:p>
        </w:tc>
        <w:tc>
          <w:tcPr>
            <w:tcW w:w="2338" w:type="dxa"/>
            <w:shd w:val="clear" w:color="auto" w:fill="DEEAF6" w:themeFill="accent5" w:themeFillTint="33"/>
          </w:tcPr>
          <w:p w14:paraId="35B24FC3" w14:textId="77777777" w:rsidR="00B903BD" w:rsidRDefault="00B903BD" w:rsidP="009D43A2">
            <w:pPr>
              <w:pStyle w:val="NoSpacing"/>
            </w:pPr>
          </w:p>
        </w:tc>
      </w:tr>
      <w:tr w:rsidR="00B903BD" w14:paraId="3BBA52A3" w14:textId="77777777" w:rsidTr="00603E97">
        <w:tc>
          <w:tcPr>
            <w:tcW w:w="2337" w:type="dxa"/>
            <w:shd w:val="clear" w:color="auto" w:fill="DEEAF6" w:themeFill="accent5" w:themeFillTint="33"/>
          </w:tcPr>
          <w:p w14:paraId="73215BE7" w14:textId="3526A787" w:rsidR="00603E97" w:rsidRDefault="00603E97" w:rsidP="009D43A2">
            <w:pPr>
              <w:pStyle w:val="NoSpacing"/>
            </w:pPr>
            <w:r>
              <w:t>Goal 2:</w:t>
            </w:r>
          </w:p>
        </w:tc>
        <w:tc>
          <w:tcPr>
            <w:tcW w:w="2337" w:type="dxa"/>
            <w:shd w:val="clear" w:color="auto" w:fill="DEEAF6" w:themeFill="accent5" w:themeFillTint="33"/>
          </w:tcPr>
          <w:p w14:paraId="61CF9CA2" w14:textId="77777777" w:rsidR="00B903BD" w:rsidRDefault="00B903BD" w:rsidP="009D43A2">
            <w:pPr>
              <w:pStyle w:val="NoSpacing"/>
            </w:pPr>
          </w:p>
        </w:tc>
        <w:tc>
          <w:tcPr>
            <w:tcW w:w="2338" w:type="dxa"/>
            <w:shd w:val="clear" w:color="auto" w:fill="DEEAF6" w:themeFill="accent5" w:themeFillTint="33"/>
          </w:tcPr>
          <w:p w14:paraId="74B8EC75" w14:textId="77777777" w:rsidR="00B903BD" w:rsidRDefault="00B903BD" w:rsidP="009D43A2">
            <w:pPr>
              <w:pStyle w:val="NoSpacing"/>
            </w:pPr>
          </w:p>
        </w:tc>
        <w:tc>
          <w:tcPr>
            <w:tcW w:w="2338" w:type="dxa"/>
            <w:shd w:val="clear" w:color="auto" w:fill="DEEAF6" w:themeFill="accent5" w:themeFillTint="33"/>
          </w:tcPr>
          <w:p w14:paraId="75543D23" w14:textId="77777777" w:rsidR="00B903BD" w:rsidRDefault="00B903BD" w:rsidP="009D43A2">
            <w:pPr>
              <w:pStyle w:val="NoSpacing"/>
            </w:pPr>
          </w:p>
        </w:tc>
      </w:tr>
      <w:tr w:rsidR="00B903BD" w14:paraId="6BB42F48" w14:textId="77777777" w:rsidTr="00603E97">
        <w:tc>
          <w:tcPr>
            <w:tcW w:w="2337" w:type="dxa"/>
            <w:shd w:val="clear" w:color="auto" w:fill="DEEAF6" w:themeFill="accent5" w:themeFillTint="33"/>
          </w:tcPr>
          <w:p w14:paraId="760118D8" w14:textId="78E79D4F" w:rsidR="00B903BD" w:rsidRDefault="00603E97" w:rsidP="009D43A2">
            <w:pPr>
              <w:pStyle w:val="NoSpacing"/>
            </w:pPr>
            <w:r>
              <w:t>Goal 3:</w:t>
            </w:r>
          </w:p>
        </w:tc>
        <w:tc>
          <w:tcPr>
            <w:tcW w:w="2337" w:type="dxa"/>
            <w:shd w:val="clear" w:color="auto" w:fill="DEEAF6" w:themeFill="accent5" w:themeFillTint="33"/>
          </w:tcPr>
          <w:p w14:paraId="23230A4F" w14:textId="77777777" w:rsidR="00B903BD" w:rsidRDefault="00B903BD" w:rsidP="009D43A2">
            <w:pPr>
              <w:pStyle w:val="NoSpacing"/>
            </w:pPr>
          </w:p>
        </w:tc>
        <w:tc>
          <w:tcPr>
            <w:tcW w:w="2338" w:type="dxa"/>
            <w:shd w:val="clear" w:color="auto" w:fill="DEEAF6" w:themeFill="accent5" w:themeFillTint="33"/>
          </w:tcPr>
          <w:p w14:paraId="124F4BA6" w14:textId="77777777" w:rsidR="00B903BD" w:rsidRDefault="00B903BD" w:rsidP="009D43A2">
            <w:pPr>
              <w:pStyle w:val="NoSpacing"/>
            </w:pPr>
          </w:p>
        </w:tc>
        <w:tc>
          <w:tcPr>
            <w:tcW w:w="2338" w:type="dxa"/>
            <w:shd w:val="clear" w:color="auto" w:fill="DEEAF6" w:themeFill="accent5" w:themeFillTint="33"/>
          </w:tcPr>
          <w:p w14:paraId="0715D5B5" w14:textId="77777777" w:rsidR="00B903BD" w:rsidRDefault="00B903BD" w:rsidP="009D43A2">
            <w:pPr>
              <w:pStyle w:val="NoSpacing"/>
            </w:pPr>
          </w:p>
        </w:tc>
      </w:tr>
      <w:tr w:rsidR="00B903BD" w14:paraId="288ECDB1" w14:textId="77777777" w:rsidTr="00603E97">
        <w:tc>
          <w:tcPr>
            <w:tcW w:w="2337" w:type="dxa"/>
            <w:shd w:val="clear" w:color="auto" w:fill="DEEAF6" w:themeFill="accent5" w:themeFillTint="33"/>
          </w:tcPr>
          <w:p w14:paraId="7A86D5A3" w14:textId="028650F7" w:rsidR="00B903BD" w:rsidRDefault="00603E97" w:rsidP="009D43A2">
            <w:pPr>
              <w:pStyle w:val="NoSpacing"/>
            </w:pPr>
            <w:r>
              <w:t>Goal 4:</w:t>
            </w:r>
          </w:p>
        </w:tc>
        <w:tc>
          <w:tcPr>
            <w:tcW w:w="2337" w:type="dxa"/>
            <w:shd w:val="clear" w:color="auto" w:fill="DEEAF6" w:themeFill="accent5" w:themeFillTint="33"/>
          </w:tcPr>
          <w:p w14:paraId="21BED16B" w14:textId="77777777" w:rsidR="00B903BD" w:rsidRDefault="00B903BD" w:rsidP="009D43A2">
            <w:pPr>
              <w:pStyle w:val="NoSpacing"/>
            </w:pPr>
          </w:p>
        </w:tc>
        <w:tc>
          <w:tcPr>
            <w:tcW w:w="2338" w:type="dxa"/>
            <w:shd w:val="clear" w:color="auto" w:fill="DEEAF6" w:themeFill="accent5" w:themeFillTint="33"/>
          </w:tcPr>
          <w:p w14:paraId="3074AB72" w14:textId="77777777" w:rsidR="00B903BD" w:rsidRDefault="00B903BD" w:rsidP="009D43A2">
            <w:pPr>
              <w:pStyle w:val="NoSpacing"/>
            </w:pPr>
          </w:p>
        </w:tc>
        <w:tc>
          <w:tcPr>
            <w:tcW w:w="2338" w:type="dxa"/>
            <w:shd w:val="clear" w:color="auto" w:fill="DEEAF6" w:themeFill="accent5" w:themeFillTint="33"/>
          </w:tcPr>
          <w:p w14:paraId="06E20963" w14:textId="77777777" w:rsidR="00B903BD" w:rsidRDefault="00B903BD" w:rsidP="009D43A2">
            <w:pPr>
              <w:pStyle w:val="NoSpacing"/>
            </w:pPr>
          </w:p>
        </w:tc>
      </w:tr>
    </w:tbl>
    <w:p w14:paraId="21DCD009" w14:textId="77777777" w:rsidR="009D43A2" w:rsidRPr="00603E97" w:rsidRDefault="009D43A2" w:rsidP="00603E97"/>
    <w:p w14:paraId="2F25AB0F" w14:textId="476C93E1" w:rsidR="009D43A2" w:rsidRPr="00603E97" w:rsidRDefault="009D43A2" w:rsidP="00603E97">
      <w:r w:rsidRPr="00603E97">
        <w:lastRenderedPageBreak/>
        <w:t>Which index scores were above 7</w:t>
      </w:r>
      <w:r w:rsidR="00487389" w:rsidRPr="00603E97">
        <w:t>0</w:t>
      </w:r>
      <w:r w:rsidRPr="00603E97">
        <w:t xml:space="preserve">%? These </w:t>
      </w:r>
      <w:r w:rsidR="00487389" w:rsidRPr="00603E97">
        <w:t>indices are good</w:t>
      </w:r>
      <w:r w:rsidRPr="00603E97">
        <w:t>!</w:t>
      </w:r>
    </w:p>
    <w:p w14:paraId="5320245B" w14:textId="729DF70A" w:rsidR="009D43A2" w:rsidRPr="00603E97" w:rsidRDefault="009D43A2" w:rsidP="00603E97">
      <w:r w:rsidRPr="00603E97">
        <w:t>Which index scores fell below 7</w:t>
      </w:r>
      <w:r w:rsidR="00487389" w:rsidRPr="00603E97">
        <w:t>0</w:t>
      </w:r>
      <w:r w:rsidRPr="00603E97">
        <w:t xml:space="preserve">%? These are the areas </w:t>
      </w:r>
      <w:r w:rsidR="00E37041" w:rsidRPr="00603E97">
        <w:t xml:space="preserve">that </w:t>
      </w:r>
      <w:r w:rsidRPr="00603E97">
        <w:t>need attention and</w:t>
      </w:r>
      <w:r w:rsidR="000462D2" w:rsidRPr="00603E97">
        <w:t xml:space="preserve"> </w:t>
      </w:r>
      <w:r w:rsidRPr="00603E97">
        <w:t xml:space="preserve">areas you might consider the focus of action planning. </w:t>
      </w:r>
    </w:p>
    <w:p w14:paraId="3FBB5A0F" w14:textId="77777777" w:rsidR="009D43A2" w:rsidRPr="00DA57F2" w:rsidRDefault="009D43A2" w:rsidP="00DA57F2">
      <w:pPr>
        <w:pStyle w:val="Heading2"/>
      </w:pPr>
      <w:r w:rsidRPr="00DA57F2">
        <w:t>Step 3: Action Planning</w:t>
      </w:r>
    </w:p>
    <w:p w14:paraId="14271F69" w14:textId="1DAF2545" w:rsidR="002F7BE7" w:rsidRPr="00603E97" w:rsidRDefault="009D43A2" w:rsidP="00603E97">
      <w:r w:rsidRPr="00603E97">
        <w:t>Indices that are below 7</w:t>
      </w:r>
      <w:r w:rsidR="00487389" w:rsidRPr="00603E97">
        <w:t>0</w:t>
      </w:r>
      <w:r w:rsidRPr="00603E97">
        <w:t>% and are linked to the agency goals</w:t>
      </w:r>
      <w:r w:rsidR="006758E4" w:rsidRPr="00603E97">
        <w:t>,</w:t>
      </w:r>
      <w:r w:rsidRPr="00603E97">
        <w:t xml:space="preserve"> will benefit most from action planning. Let’s look at the questions within the IDA</w:t>
      </w:r>
      <w:r w:rsidR="006758E4" w:rsidRPr="00603E97">
        <w:t>-TP</w:t>
      </w:r>
      <w:r w:rsidRPr="00603E97">
        <w:t xml:space="preserve"> within each index of focus. </w:t>
      </w:r>
      <w:r w:rsidR="006758E4" w:rsidRPr="00603E97">
        <w:t>Identify items</w:t>
      </w:r>
      <w:r w:rsidRPr="00603E97">
        <w:t xml:space="preserve"> </w:t>
      </w:r>
      <w:r w:rsidR="006758E4" w:rsidRPr="00603E97">
        <w:t>where you scored</w:t>
      </w:r>
      <w:r w:rsidRPr="00603E97">
        <w:t xml:space="preserve"> 0’s or 1’s to see which ones would be a good place to start. </w:t>
      </w:r>
    </w:p>
    <w:p w14:paraId="3F300971" w14:textId="3BEC1CD8" w:rsidR="002F7BE7" w:rsidRPr="00603E97" w:rsidRDefault="006758E4" w:rsidP="00DA57F2">
      <w:r w:rsidRPr="00603E97">
        <w:t>T</w:t>
      </w:r>
      <w:r w:rsidR="009D43A2" w:rsidRPr="00603E97">
        <w:t xml:space="preserve">his grid can be a useful strategy to think about </w:t>
      </w:r>
      <w:r w:rsidR="00875DC4" w:rsidRPr="00603E97">
        <w:t>which items are</w:t>
      </w:r>
      <w:r w:rsidR="009D43A2" w:rsidRPr="00603E97">
        <w:t xml:space="preserve"> </w:t>
      </w:r>
      <w:r w:rsidR="00875DC4" w:rsidRPr="00603E97">
        <w:t>organizational priorities versus which elements are</w:t>
      </w:r>
      <w:r w:rsidR="009D43A2" w:rsidRPr="00603E97">
        <w:t xml:space="preserve"> easy to accomplish. It</w:t>
      </w:r>
      <w:r w:rsidR="00705D71" w:rsidRPr="00603E97">
        <w:t xml:space="preserve"> i</w:t>
      </w:r>
      <w:r w:rsidR="009D43A2" w:rsidRPr="00603E97">
        <w:t>s helpful to start with tasks that are both easy to achieve</w:t>
      </w:r>
      <w:r w:rsidR="00DA57F2">
        <w:t xml:space="preserve"> </w:t>
      </w:r>
      <w:r w:rsidR="009D43A2" w:rsidRPr="00603E97">
        <w:t xml:space="preserve">and are high priorities because this builds momentum and gets people excited. </w:t>
      </w:r>
    </w:p>
    <w:tbl>
      <w:tblPr>
        <w:tblStyle w:val="TableGrid"/>
        <w:tblpPr w:leftFromText="180" w:rightFromText="180" w:vertAnchor="text" w:horzAnchor="margin" w:tblpY="-40"/>
        <w:tblW w:w="0" w:type="auto"/>
        <w:tblLook w:val="04A0" w:firstRow="1" w:lastRow="0" w:firstColumn="1" w:lastColumn="0" w:noHBand="0" w:noVBand="1"/>
      </w:tblPr>
      <w:tblGrid>
        <w:gridCol w:w="934"/>
        <w:gridCol w:w="1406"/>
        <w:gridCol w:w="1530"/>
      </w:tblGrid>
      <w:tr w:rsidR="009D43A2" w14:paraId="1BFFD4BE" w14:textId="77777777" w:rsidTr="00304A80">
        <w:tc>
          <w:tcPr>
            <w:tcW w:w="934" w:type="dxa"/>
            <w:tcBorders>
              <w:top w:val="nil"/>
              <w:left w:val="nil"/>
              <w:bottom w:val="single" w:sz="8" w:space="0" w:color="000000"/>
              <w:right w:val="single" w:sz="8" w:space="0" w:color="000000"/>
            </w:tcBorders>
          </w:tcPr>
          <w:p w14:paraId="4D90E466" w14:textId="77777777" w:rsidR="009D43A2" w:rsidRDefault="009D43A2" w:rsidP="00603E97"/>
        </w:tc>
        <w:tc>
          <w:tcPr>
            <w:tcW w:w="1406" w:type="dxa"/>
            <w:tcBorders>
              <w:top w:val="single" w:sz="8" w:space="0" w:color="000000"/>
              <w:left w:val="single" w:sz="8" w:space="0" w:color="000000"/>
            </w:tcBorders>
          </w:tcPr>
          <w:p w14:paraId="4A96FE63" w14:textId="77777777" w:rsidR="009D43A2" w:rsidRPr="00603E97" w:rsidRDefault="009D43A2" w:rsidP="00603E97">
            <w:r w:rsidRPr="00603E97">
              <w:t>Easy to Achieve</w:t>
            </w:r>
          </w:p>
        </w:tc>
        <w:tc>
          <w:tcPr>
            <w:tcW w:w="1530" w:type="dxa"/>
            <w:tcBorders>
              <w:top w:val="single" w:sz="8" w:space="0" w:color="000000"/>
            </w:tcBorders>
          </w:tcPr>
          <w:p w14:paraId="1DA9F3EF" w14:textId="77777777" w:rsidR="009D43A2" w:rsidRPr="00603E97" w:rsidRDefault="009D43A2" w:rsidP="00603E97">
            <w:r w:rsidRPr="00603E97">
              <w:t>Hard to Achieve</w:t>
            </w:r>
          </w:p>
        </w:tc>
      </w:tr>
      <w:tr w:rsidR="009D43A2" w14:paraId="723F440D" w14:textId="77777777" w:rsidTr="00304A80">
        <w:tc>
          <w:tcPr>
            <w:tcW w:w="934" w:type="dxa"/>
            <w:tcBorders>
              <w:top w:val="single" w:sz="8" w:space="0" w:color="000000"/>
              <w:left w:val="single" w:sz="4" w:space="0" w:color="auto"/>
            </w:tcBorders>
          </w:tcPr>
          <w:p w14:paraId="40914A5A" w14:textId="77777777" w:rsidR="009D43A2" w:rsidRPr="00603E97" w:rsidRDefault="009D43A2" w:rsidP="00DA57F2">
            <w:pPr>
              <w:spacing w:after="360"/>
            </w:pPr>
            <w:r w:rsidRPr="00603E97">
              <w:t>High Priority</w:t>
            </w:r>
          </w:p>
        </w:tc>
        <w:tc>
          <w:tcPr>
            <w:tcW w:w="1406" w:type="dxa"/>
            <w:shd w:val="clear" w:color="auto" w:fill="C5E0B3" w:themeFill="accent6" w:themeFillTint="66"/>
          </w:tcPr>
          <w:p w14:paraId="20DE238F" w14:textId="77777777" w:rsidR="009D43A2" w:rsidRPr="0064669A" w:rsidRDefault="009D43A2" w:rsidP="00DA57F2">
            <w:pPr>
              <w:spacing w:after="360"/>
            </w:pPr>
          </w:p>
        </w:tc>
        <w:tc>
          <w:tcPr>
            <w:tcW w:w="1530" w:type="dxa"/>
            <w:shd w:val="clear" w:color="auto" w:fill="FFF2CC" w:themeFill="accent4" w:themeFillTint="33"/>
          </w:tcPr>
          <w:p w14:paraId="0506D5A8" w14:textId="77777777" w:rsidR="009D43A2" w:rsidRDefault="009D43A2" w:rsidP="00DA57F2">
            <w:pPr>
              <w:spacing w:after="360"/>
            </w:pPr>
          </w:p>
        </w:tc>
      </w:tr>
      <w:tr w:rsidR="009D43A2" w14:paraId="5BF0C0C3" w14:textId="77777777" w:rsidTr="00304A80">
        <w:tc>
          <w:tcPr>
            <w:tcW w:w="934" w:type="dxa"/>
            <w:tcBorders>
              <w:left w:val="single" w:sz="4" w:space="0" w:color="auto"/>
            </w:tcBorders>
          </w:tcPr>
          <w:p w14:paraId="0022A581" w14:textId="77777777" w:rsidR="009D43A2" w:rsidRPr="00603E97" w:rsidRDefault="009D43A2" w:rsidP="00DA57F2">
            <w:pPr>
              <w:spacing w:after="360"/>
            </w:pPr>
            <w:r w:rsidRPr="00603E97">
              <w:t>Low Priority</w:t>
            </w:r>
          </w:p>
        </w:tc>
        <w:tc>
          <w:tcPr>
            <w:tcW w:w="1406" w:type="dxa"/>
            <w:shd w:val="clear" w:color="auto" w:fill="FFF2CC" w:themeFill="accent4" w:themeFillTint="33"/>
          </w:tcPr>
          <w:p w14:paraId="4C34063A" w14:textId="77777777" w:rsidR="009D43A2" w:rsidRDefault="009D43A2" w:rsidP="00DA57F2">
            <w:pPr>
              <w:spacing w:after="360"/>
            </w:pPr>
          </w:p>
        </w:tc>
        <w:tc>
          <w:tcPr>
            <w:tcW w:w="1530" w:type="dxa"/>
            <w:shd w:val="clear" w:color="auto" w:fill="F4B083" w:themeFill="accent2" w:themeFillTint="99"/>
          </w:tcPr>
          <w:p w14:paraId="02DFBA0A" w14:textId="77777777" w:rsidR="009D43A2" w:rsidRPr="0064669A" w:rsidRDefault="009D43A2" w:rsidP="00DA57F2">
            <w:pPr>
              <w:spacing w:after="360"/>
            </w:pPr>
          </w:p>
        </w:tc>
      </w:tr>
    </w:tbl>
    <w:p w14:paraId="3E1FDC59" w14:textId="77777777" w:rsidR="009D43A2" w:rsidRDefault="009D43A2" w:rsidP="00DA57F2">
      <w:pPr>
        <w:pStyle w:val="CommentText"/>
        <w:spacing w:after="360"/>
      </w:pPr>
      <w:r w:rsidRPr="00FF4543">
        <w:rPr>
          <w:shd w:val="clear" w:color="auto" w:fill="C5E0B3" w:themeFill="accent6" w:themeFillTint="66"/>
        </w:rPr>
        <w:t>Green</w:t>
      </w:r>
      <w:r>
        <w:t xml:space="preserve"> is a top priority because you can complete it quickly and help build momentum for the harder areas.</w:t>
      </w:r>
    </w:p>
    <w:p w14:paraId="67551533" w14:textId="23AE92B4" w:rsidR="009D43A2" w:rsidRDefault="009D43A2" w:rsidP="00DA57F2">
      <w:pPr>
        <w:pStyle w:val="CommentText"/>
        <w:spacing w:after="360"/>
      </w:pPr>
      <w:r w:rsidRPr="00FF4543">
        <w:rPr>
          <w:shd w:val="clear" w:color="auto" w:fill="FFF2CC" w:themeFill="accent4" w:themeFillTint="33"/>
        </w:rPr>
        <w:t>Yellow</w:t>
      </w:r>
      <w:r>
        <w:t xml:space="preserve"> are areas to </w:t>
      </w:r>
      <w:r w:rsidR="00705D71">
        <w:t xml:space="preserve">also </w:t>
      </w:r>
      <w:r>
        <w:t>focus on and incorporate into your implementation plan.</w:t>
      </w:r>
    </w:p>
    <w:p w14:paraId="461B41AF" w14:textId="7BF21DF7" w:rsidR="009D43A2" w:rsidRDefault="009D43A2" w:rsidP="00DA57F2">
      <w:pPr>
        <w:pStyle w:val="CommentText"/>
        <w:spacing w:after="360"/>
      </w:pPr>
      <w:r w:rsidRPr="00FF4543">
        <w:rPr>
          <w:shd w:val="clear" w:color="auto" w:fill="F7CAAC" w:themeFill="accent2" w:themeFillTint="66"/>
        </w:rPr>
        <w:t>Orange</w:t>
      </w:r>
      <w:r w:rsidR="000462D2">
        <w:t xml:space="preserve"> a</w:t>
      </w:r>
      <w:r>
        <w:t xml:space="preserve">re areas to be deferred for now. </w:t>
      </w:r>
    </w:p>
    <w:p w14:paraId="42CAFC04" w14:textId="77777777" w:rsidR="002F7BE7" w:rsidRPr="00603E97" w:rsidRDefault="002F7BE7" w:rsidP="00DA57F2">
      <w:pPr>
        <w:spacing w:after="360"/>
      </w:pPr>
    </w:p>
    <w:p w14:paraId="5591D248" w14:textId="77777777" w:rsidR="000462D2" w:rsidRPr="00603E97" w:rsidRDefault="000462D2" w:rsidP="00603E97"/>
    <w:p w14:paraId="1EB3AF97" w14:textId="50D9AEB9" w:rsidR="009D43A2" w:rsidRPr="00603E97" w:rsidRDefault="009D43A2" w:rsidP="00603E97">
      <w:r w:rsidRPr="00603E97">
        <w:t>Here is an example of how to use this grid.</w:t>
      </w:r>
    </w:p>
    <w:tbl>
      <w:tblPr>
        <w:tblStyle w:val="TableGrid"/>
        <w:tblpPr w:leftFromText="180" w:rightFromText="180" w:vertAnchor="text" w:horzAnchor="margin" w:tblpY="300"/>
        <w:tblW w:w="0" w:type="auto"/>
        <w:tblLook w:val="04A0" w:firstRow="1" w:lastRow="0" w:firstColumn="1" w:lastColumn="0" w:noHBand="0" w:noVBand="1"/>
      </w:tblPr>
      <w:tblGrid>
        <w:gridCol w:w="1615"/>
        <w:gridCol w:w="2580"/>
        <w:gridCol w:w="2105"/>
      </w:tblGrid>
      <w:tr w:rsidR="009D43A2" w14:paraId="665E79EB" w14:textId="77777777" w:rsidTr="00304A80">
        <w:trPr>
          <w:trHeight w:val="623"/>
        </w:trPr>
        <w:tc>
          <w:tcPr>
            <w:tcW w:w="1615" w:type="dxa"/>
            <w:tcBorders>
              <w:top w:val="nil"/>
              <w:left w:val="nil"/>
              <w:bottom w:val="single" w:sz="8" w:space="0" w:color="000000"/>
              <w:right w:val="single" w:sz="8" w:space="0" w:color="000000"/>
            </w:tcBorders>
          </w:tcPr>
          <w:p w14:paraId="6E64059A" w14:textId="77777777" w:rsidR="009D43A2" w:rsidRDefault="009D43A2" w:rsidP="00603E97"/>
        </w:tc>
        <w:tc>
          <w:tcPr>
            <w:tcW w:w="2580" w:type="dxa"/>
            <w:tcBorders>
              <w:top w:val="single" w:sz="8" w:space="0" w:color="000000"/>
              <w:left w:val="single" w:sz="8" w:space="0" w:color="000000"/>
            </w:tcBorders>
          </w:tcPr>
          <w:p w14:paraId="0E37C54E" w14:textId="7AAB1D11" w:rsidR="009D43A2" w:rsidRPr="00603E97" w:rsidRDefault="009D43A2" w:rsidP="00603E97">
            <w:r w:rsidRPr="00603E97">
              <w:t>Easy to</w:t>
            </w:r>
            <w:r w:rsidR="00304A80" w:rsidRPr="00603E97">
              <w:t xml:space="preserve"> A</w:t>
            </w:r>
            <w:r w:rsidRPr="00603E97">
              <w:t>chieve</w:t>
            </w:r>
          </w:p>
        </w:tc>
        <w:tc>
          <w:tcPr>
            <w:tcW w:w="2105" w:type="dxa"/>
            <w:tcBorders>
              <w:top w:val="single" w:sz="8" w:space="0" w:color="000000"/>
            </w:tcBorders>
          </w:tcPr>
          <w:p w14:paraId="0C990B98" w14:textId="77777777" w:rsidR="009D43A2" w:rsidRPr="00603E97" w:rsidRDefault="009D43A2" w:rsidP="00603E97">
            <w:r w:rsidRPr="00603E97">
              <w:t>Hard to Achieve</w:t>
            </w:r>
          </w:p>
        </w:tc>
      </w:tr>
      <w:tr w:rsidR="009D43A2" w14:paraId="098ECD21" w14:textId="77777777" w:rsidTr="00304A80">
        <w:trPr>
          <w:trHeight w:val="605"/>
        </w:trPr>
        <w:tc>
          <w:tcPr>
            <w:tcW w:w="1615" w:type="dxa"/>
            <w:tcBorders>
              <w:top w:val="single" w:sz="8" w:space="0" w:color="000000"/>
              <w:left w:val="single" w:sz="4" w:space="0" w:color="auto"/>
            </w:tcBorders>
          </w:tcPr>
          <w:p w14:paraId="517812F2" w14:textId="77777777" w:rsidR="009D43A2" w:rsidRPr="00603E97" w:rsidRDefault="009D43A2" w:rsidP="00603E97">
            <w:r w:rsidRPr="00603E97">
              <w:t>High Priority</w:t>
            </w:r>
          </w:p>
        </w:tc>
        <w:tc>
          <w:tcPr>
            <w:tcW w:w="2580" w:type="dxa"/>
            <w:shd w:val="clear" w:color="auto" w:fill="C5E0B3" w:themeFill="accent6" w:themeFillTint="66"/>
          </w:tcPr>
          <w:p w14:paraId="067BC14F" w14:textId="77777777" w:rsidR="009D43A2" w:rsidRPr="00603E97" w:rsidRDefault="009D43A2" w:rsidP="00603E97">
            <w:r w:rsidRPr="00603E97">
              <w:t>Example: Training</w:t>
            </w:r>
          </w:p>
        </w:tc>
        <w:tc>
          <w:tcPr>
            <w:tcW w:w="2105" w:type="dxa"/>
            <w:shd w:val="clear" w:color="auto" w:fill="FFF2CC" w:themeFill="accent4" w:themeFillTint="33"/>
          </w:tcPr>
          <w:p w14:paraId="54B39CAF" w14:textId="77777777" w:rsidR="009D43A2" w:rsidRPr="00603E97" w:rsidRDefault="009D43A2" w:rsidP="00603E97">
            <w:r w:rsidRPr="00603E97">
              <w:t>Coaching</w:t>
            </w:r>
          </w:p>
        </w:tc>
      </w:tr>
      <w:tr w:rsidR="009D43A2" w14:paraId="2C1C2ED7" w14:textId="77777777" w:rsidTr="00304A80">
        <w:trPr>
          <w:trHeight w:val="605"/>
        </w:trPr>
        <w:tc>
          <w:tcPr>
            <w:tcW w:w="1615" w:type="dxa"/>
            <w:tcBorders>
              <w:left w:val="single" w:sz="4" w:space="0" w:color="auto"/>
            </w:tcBorders>
          </w:tcPr>
          <w:p w14:paraId="46601F83" w14:textId="77777777" w:rsidR="009D43A2" w:rsidRPr="00603E97" w:rsidRDefault="009D43A2" w:rsidP="00603E97">
            <w:r w:rsidRPr="00603E97">
              <w:t>Low Priority</w:t>
            </w:r>
          </w:p>
        </w:tc>
        <w:tc>
          <w:tcPr>
            <w:tcW w:w="2580" w:type="dxa"/>
            <w:shd w:val="clear" w:color="auto" w:fill="FFF2CC" w:themeFill="accent4" w:themeFillTint="33"/>
          </w:tcPr>
          <w:p w14:paraId="70A5CB17" w14:textId="77777777" w:rsidR="009D43A2" w:rsidRDefault="009D43A2" w:rsidP="00603E97">
            <w:pPr>
              <w:pStyle w:val="ListParagraph"/>
            </w:pPr>
          </w:p>
        </w:tc>
        <w:tc>
          <w:tcPr>
            <w:tcW w:w="2105" w:type="dxa"/>
            <w:shd w:val="clear" w:color="auto" w:fill="F4B083" w:themeFill="accent2" w:themeFillTint="99"/>
          </w:tcPr>
          <w:p w14:paraId="236D1DC7" w14:textId="77777777" w:rsidR="009D43A2" w:rsidRPr="0064669A" w:rsidRDefault="009D43A2" w:rsidP="00603E97"/>
        </w:tc>
      </w:tr>
    </w:tbl>
    <w:p w14:paraId="503DB5E3" w14:textId="77777777" w:rsidR="009D43A2" w:rsidRPr="00603E97" w:rsidRDefault="009D43A2" w:rsidP="00603E97">
      <w:pPr>
        <w:rPr>
          <w:rStyle w:val="Emphasis"/>
          <w:i w:val="0"/>
          <w:iCs w:val="0"/>
        </w:rPr>
      </w:pPr>
    </w:p>
    <w:p w14:paraId="6A779FC0" w14:textId="77777777" w:rsidR="009D43A2" w:rsidRPr="00603E97" w:rsidRDefault="009D43A2" w:rsidP="00603E97">
      <w:pPr>
        <w:rPr>
          <w:rStyle w:val="Emphasis"/>
          <w:i w:val="0"/>
          <w:iCs w:val="0"/>
        </w:rPr>
      </w:pPr>
    </w:p>
    <w:p w14:paraId="0A38843C" w14:textId="77777777" w:rsidR="009D43A2" w:rsidRPr="00603E97" w:rsidRDefault="009D43A2" w:rsidP="00603E97">
      <w:pPr>
        <w:rPr>
          <w:rStyle w:val="Emphasis"/>
          <w:i w:val="0"/>
          <w:iCs w:val="0"/>
        </w:rPr>
      </w:pPr>
    </w:p>
    <w:p w14:paraId="3535B276" w14:textId="77777777" w:rsidR="009D43A2" w:rsidRPr="00603E97" w:rsidRDefault="009D43A2" w:rsidP="00603E97">
      <w:pPr>
        <w:rPr>
          <w:rStyle w:val="Emphasis"/>
          <w:i w:val="0"/>
          <w:iCs w:val="0"/>
        </w:rPr>
      </w:pPr>
    </w:p>
    <w:p w14:paraId="680C2957" w14:textId="77777777" w:rsidR="009D43A2" w:rsidRPr="00603E97" w:rsidRDefault="009D43A2" w:rsidP="00603E97">
      <w:pPr>
        <w:rPr>
          <w:rStyle w:val="Emphasis"/>
          <w:i w:val="0"/>
          <w:iCs w:val="0"/>
        </w:rPr>
      </w:pPr>
    </w:p>
    <w:p w14:paraId="002520C2" w14:textId="77777777" w:rsidR="002F7BE7" w:rsidRPr="00603E97" w:rsidRDefault="002F7BE7" w:rsidP="00603E97">
      <w:pPr>
        <w:rPr>
          <w:rStyle w:val="Emphasis"/>
          <w:i w:val="0"/>
          <w:iCs w:val="0"/>
        </w:rPr>
      </w:pPr>
    </w:p>
    <w:p w14:paraId="704E2580" w14:textId="24C9B999" w:rsidR="002F7BE7" w:rsidRPr="00603E97" w:rsidRDefault="009D43A2" w:rsidP="00603E97">
      <w:r w:rsidRPr="00603E97">
        <w:rPr>
          <w:rStyle w:val="Emphasis"/>
          <w:i w:val="0"/>
          <w:iCs w:val="0"/>
        </w:rPr>
        <w:t xml:space="preserve">Agency A notes that increasing training is a high priority and would be easy to achieve. Looking back at the questions that make up this index, they noted that there are a few tasks for which they could not answer a 1 or 2. </w:t>
      </w:r>
    </w:p>
    <w:p w14:paraId="2B8E390A" w14:textId="7ABD02F0" w:rsidR="002F7BE7" w:rsidRPr="00603E97" w:rsidRDefault="009D43A2" w:rsidP="00603E97">
      <w:r w:rsidRPr="00603E97">
        <w:t xml:space="preserve">On item number 6 in the Training index, they </w:t>
      </w:r>
      <w:r w:rsidR="009E0832" w:rsidRPr="00603E97">
        <w:t>scored a 1 because</w:t>
      </w:r>
      <w:r w:rsidRPr="00603E97">
        <w:t xml:space="preserve"> they don’t have a process written down to support training practitioners. This is an easy thing to accomplish since they</w:t>
      </w:r>
      <w:r w:rsidR="00705D71" w:rsidRPr="00603E97">
        <w:t xml:space="preserve"> ha</w:t>
      </w:r>
      <w:r w:rsidRPr="00603E97">
        <w:t xml:space="preserve">ve already been through the process. They note that it is also a high priority because they are planning for training for the upcoming year. They wrote training in the green box. </w:t>
      </w:r>
    </w:p>
    <w:p w14:paraId="43DDF052" w14:textId="40269FB5" w:rsidR="002F7BE7" w:rsidRPr="00603E97" w:rsidRDefault="009D43A2" w:rsidP="00603E97">
      <w:r w:rsidRPr="00603E97">
        <w:lastRenderedPageBreak/>
        <w:t>Coaching is a little harder for agency A – they have some coaches identified, but they</w:t>
      </w:r>
      <w:r w:rsidR="00705D71" w:rsidRPr="00603E97">
        <w:t xml:space="preserve"> wi</w:t>
      </w:r>
      <w:r w:rsidRPr="00603E97">
        <w:t xml:space="preserve">ll need to </w:t>
      </w:r>
      <w:r w:rsidR="009E0832" w:rsidRPr="00603E97">
        <w:t xml:space="preserve">identify a </w:t>
      </w:r>
      <w:r w:rsidR="00875DC4" w:rsidRPr="00603E97">
        <w:t>plan that details coaching expectations</w:t>
      </w:r>
      <w:r w:rsidRPr="00603E97">
        <w:t xml:space="preserve">. This is important to Agency A because they know having a coaching system will improve retention and service provision. They put coaching in the yellow box. </w:t>
      </w:r>
    </w:p>
    <w:p w14:paraId="7388D04B" w14:textId="44DED7F3" w:rsidR="008416FE" w:rsidRPr="00DA57F2" w:rsidRDefault="009D43A2" w:rsidP="00DA57F2">
      <w:pPr>
        <w:pStyle w:val="Heading2"/>
      </w:pPr>
      <w:r w:rsidRPr="00DA57F2">
        <w:t>Choosing Your Priorities and Creating an Action Plan</w:t>
      </w:r>
    </w:p>
    <w:p w14:paraId="7A3182C1" w14:textId="3EAB448D" w:rsidR="008416FE" w:rsidRPr="00603E97" w:rsidRDefault="009D43A2" w:rsidP="00603E97">
      <w:r w:rsidRPr="00603E97">
        <w:t xml:space="preserve">Look back through the </w:t>
      </w:r>
      <w:r w:rsidR="00163C7B" w:rsidRPr="00603E97">
        <w:t>indices</w:t>
      </w:r>
      <w:r w:rsidRPr="00603E97">
        <w:t xml:space="preserve"> you have identified for capacity development. Think about each </w:t>
      </w:r>
      <w:r w:rsidR="00163C7B" w:rsidRPr="00603E97">
        <w:t>index</w:t>
      </w:r>
      <w:r w:rsidRPr="00603E97">
        <w:t xml:space="preserve"> using the grid. Write the actionable items in the color-coded areas below (for example, if a topic falls into the green box on the grid, write it down under the green heading and so on). Indices in the green box could be your top priorities – sometimes we call these “Early Wins”. </w:t>
      </w:r>
    </w:p>
    <w:p w14:paraId="0C156B72" w14:textId="02EF28B3" w:rsidR="008416FE" w:rsidRPr="00DA57F2" w:rsidRDefault="009D43A2" w:rsidP="00DA57F2">
      <w:pPr>
        <w:pStyle w:val="Heading4"/>
      </w:pPr>
      <w:r w:rsidRPr="00DA57F2">
        <w:t>Top Priorities/Early Wins</w:t>
      </w:r>
    </w:p>
    <w:p w14:paraId="66525B4C" w14:textId="3521F7AF" w:rsidR="008416FE" w:rsidRPr="00603E97" w:rsidRDefault="009D43A2" w:rsidP="00603E97">
      <w:proofErr w:type="gramStart"/>
      <w:r w:rsidRPr="00603E97">
        <w:t>Take a look</w:t>
      </w:r>
      <w:proofErr w:type="gramEnd"/>
      <w:r w:rsidRPr="00603E97">
        <w:t xml:space="preserve"> at the </w:t>
      </w:r>
      <w:r w:rsidR="00D07CEF" w:rsidRPr="00603E97">
        <w:t>items</w:t>
      </w:r>
      <w:r w:rsidRPr="00603E97">
        <w:t xml:space="preserve"> under the index that you have identified as an early win. Think of these questions as potential action steps to help improve implementation. What would be some actions you can take to increase your scores on these </w:t>
      </w:r>
      <w:r w:rsidR="00D07CEF" w:rsidRPr="00603E97">
        <w:t>items</w:t>
      </w:r>
      <w:r w:rsidRPr="00603E97">
        <w:t>? Common action steps may include setting up follow-up meetings</w:t>
      </w:r>
      <w:r w:rsidR="000462D2" w:rsidRPr="00603E97">
        <w:t>,</w:t>
      </w:r>
      <w:r w:rsidRPr="00603E97">
        <w:t xml:space="preserve"> taking a deeper dive by reviewing existing resources</w:t>
      </w:r>
      <w:r w:rsidR="000462D2" w:rsidRPr="00603E97">
        <w:t>,</w:t>
      </w:r>
      <w:r w:rsidRPr="00603E97">
        <w:t xml:space="preserve"> identifying stakeholders, etc.</w:t>
      </w:r>
    </w:p>
    <w:p w14:paraId="3A62B7A1" w14:textId="4A10C9A9" w:rsidR="009D43A2" w:rsidRPr="00DA57F2" w:rsidRDefault="009D43A2" w:rsidP="00DA57F2">
      <w:pPr>
        <w:pStyle w:val="Heading4"/>
      </w:pPr>
      <w:r w:rsidRPr="00DA57F2">
        <w:t>Early Wins</w:t>
      </w:r>
    </w:p>
    <w:p w14:paraId="61F07AE3" w14:textId="77777777" w:rsidR="00DA57F2" w:rsidRDefault="00DA57F2" w:rsidP="00DA57F2">
      <w:pPr>
        <w:sectPr w:rsidR="00DA57F2" w:rsidSect="00B903BD">
          <w:footerReference w:type="even" r:id="rId11"/>
          <w:footerReference w:type="default" r:id="rId12"/>
          <w:headerReference w:type="first" r:id="rId13"/>
          <w:pgSz w:w="12240" w:h="15840"/>
          <w:pgMar w:top="1224" w:right="1440" w:bottom="1440" w:left="1440" w:header="720" w:footer="720" w:gutter="0"/>
          <w:cols w:space="720"/>
          <w:titlePg/>
          <w:docGrid w:linePitch="360"/>
        </w:sectPr>
      </w:pPr>
    </w:p>
    <w:p w14:paraId="26DE6655" w14:textId="7AFC6169" w:rsidR="00DA57F2" w:rsidRPr="00DA57F2" w:rsidRDefault="00DA57F2" w:rsidP="00DA57F2">
      <w:pPr>
        <w:rPr>
          <w:b/>
          <w:bCs/>
          <w:u w:val="single"/>
        </w:rPr>
      </w:pPr>
      <w:r w:rsidRPr="00DA57F2">
        <w:rPr>
          <w:b/>
          <w:bCs/>
          <w:u w:val="single"/>
        </w:rPr>
        <w:t xml:space="preserve">Task </w:t>
      </w:r>
    </w:p>
    <w:p w14:paraId="0716071F" w14:textId="731BF4AB" w:rsidR="00DA57F2" w:rsidRPr="00DA57F2" w:rsidRDefault="00DA57F2" w:rsidP="00DA57F2">
      <w:pPr>
        <w:rPr>
          <w:b/>
          <w:bCs/>
          <w:u w:val="single"/>
        </w:rPr>
      </w:pPr>
      <w:r w:rsidRPr="00DA57F2">
        <w:rPr>
          <w:b/>
          <w:bCs/>
          <w:u w:val="single"/>
        </w:rPr>
        <w:t>Owner</w:t>
      </w:r>
    </w:p>
    <w:p w14:paraId="4F74E096" w14:textId="07621C9E" w:rsidR="00DA57F2" w:rsidRPr="00DA57F2" w:rsidRDefault="00DA57F2" w:rsidP="00DA57F2">
      <w:pPr>
        <w:rPr>
          <w:b/>
          <w:bCs/>
          <w:u w:val="single"/>
        </w:rPr>
      </w:pPr>
      <w:r w:rsidRPr="00DA57F2">
        <w:rPr>
          <w:b/>
          <w:bCs/>
          <w:u w:val="single"/>
        </w:rPr>
        <w:t>Due Date</w:t>
      </w:r>
    </w:p>
    <w:p w14:paraId="61A7388B" w14:textId="77777777" w:rsidR="00DA57F2" w:rsidRDefault="00DA57F2" w:rsidP="00DA57F2">
      <w:pPr>
        <w:sectPr w:rsidR="00DA57F2" w:rsidSect="00DA57F2">
          <w:type w:val="continuous"/>
          <w:pgSz w:w="12240" w:h="15840"/>
          <w:pgMar w:top="1224" w:right="1440" w:bottom="1440" w:left="1440" w:header="720" w:footer="720" w:gutter="0"/>
          <w:cols w:num="3" w:space="720"/>
          <w:titlePg/>
          <w:docGrid w:linePitch="360"/>
        </w:sectPr>
      </w:pPr>
    </w:p>
    <w:p w14:paraId="479C7775" w14:textId="6F78ADA6" w:rsidR="00DA57F2" w:rsidRDefault="00DA57F2" w:rsidP="00DA57F2">
      <w:r>
        <w:t>1.</w:t>
      </w:r>
    </w:p>
    <w:p w14:paraId="452BBE1D" w14:textId="587342EB" w:rsidR="00DA57F2" w:rsidRDefault="00DA57F2" w:rsidP="00DA57F2">
      <w:r>
        <w:t>2.</w:t>
      </w:r>
    </w:p>
    <w:p w14:paraId="69942265" w14:textId="3F106F11" w:rsidR="00DA57F2" w:rsidRDefault="00DA57F2" w:rsidP="00DA57F2">
      <w:r>
        <w:t>3.</w:t>
      </w:r>
    </w:p>
    <w:p w14:paraId="2E227175" w14:textId="77777777" w:rsidR="00DA57F2" w:rsidRPr="00DA57F2" w:rsidRDefault="00DA57F2" w:rsidP="00DA57F2">
      <w:pPr>
        <w:rPr>
          <w:i/>
          <w:iCs/>
        </w:rPr>
      </w:pPr>
    </w:p>
    <w:p w14:paraId="3D570A1A" w14:textId="2303107E" w:rsidR="009D43A2" w:rsidRPr="00DA57F2" w:rsidRDefault="009D43A2" w:rsidP="00603E97">
      <w:pPr>
        <w:rPr>
          <w:i/>
          <w:iCs/>
        </w:rPr>
      </w:pPr>
      <w:r w:rsidRPr="00DA57F2">
        <w:rPr>
          <w:i/>
          <w:iCs/>
        </w:rPr>
        <w:t xml:space="preserve">These </w:t>
      </w:r>
      <w:r w:rsidR="00D07CEF" w:rsidRPr="00DA57F2">
        <w:rPr>
          <w:i/>
          <w:iCs/>
        </w:rPr>
        <w:t xml:space="preserve">tasks </w:t>
      </w:r>
      <w:r w:rsidRPr="00DA57F2">
        <w:rPr>
          <w:i/>
          <w:iCs/>
        </w:rPr>
        <w:t>should be relatively easy to complete, with no identifiable barriers</w:t>
      </w:r>
      <w:r w:rsidR="00163C7B" w:rsidRPr="00DA57F2">
        <w:rPr>
          <w:i/>
          <w:iCs/>
        </w:rPr>
        <w:t>.</w:t>
      </w:r>
    </w:p>
    <w:p w14:paraId="0EF73EE2" w14:textId="66193BB6" w:rsidR="00163C7B" w:rsidRPr="00603E97" w:rsidRDefault="00DA57F2" w:rsidP="00603E97">
      <w:r>
        <w:t xml:space="preserve">Make sure you assign </w:t>
      </w:r>
      <w:proofErr w:type="gramStart"/>
      <w:r>
        <w:t>a ”who</w:t>
      </w:r>
      <w:proofErr w:type="gramEnd"/>
      <w:r>
        <w:t xml:space="preserve">” and a “when” for each action step to ensure accountability and continued momentum. </w:t>
      </w:r>
    </w:p>
    <w:p w14:paraId="34B1E81E" w14:textId="6C5ACD2D" w:rsidR="008416FE" w:rsidRPr="00DA57F2" w:rsidRDefault="009D43A2" w:rsidP="00DA57F2">
      <w:pPr>
        <w:pStyle w:val="Heading4"/>
      </w:pPr>
      <w:r w:rsidRPr="00DA57F2">
        <w:t>Strategic Planning Areas</w:t>
      </w:r>
    </w:p>
    <w:p w14:paraId="55C77DFC" w14:textId="727E1A53" w:rsidR="00163C7B" w:rsidRPr="00603E97" w:rsidRDefault="009D43A2" w:rsidP="00603E97">
      <w:proofErr w:type="gramStart"/>
      <w:r w:rsidRPr="00603E97">
        <w:t>Take a look</w:t>
      </w:r>
      <w:proofErr w:type="gramEnd"/>
      <w:r w:rsidRPr="00603E97">
        <w:t xml:space="preserve"> at the questions under the ind</w:t>
      </w:r>
      <w:r w:rsidR="00163C7B" w:rsidRPr="00603E97">
        <w:t>ices</w:t>
      </w:r>
      <w:r w:rsidRPr="00603E97">
        <w:t xml:space="preserve"> that you have identified in the yellow sections. Think of these as areas that need a strategic plan and timeline to complete. Which areas do you need to plan for next? Start with the high priority plan</w:t>
      </w:r>
      <w:r w:rsidR="00163C7B" w:rsidRPr="00603E97">
        <w:t>ning areas</w:t>
      </w:r>
      <w:r w:rsidRPr="00603E97">
        <w:t xml:space="preserve">. </w:t>
      </w:r>
    </w:p>
    <w:p w14:paraId="662C5950" w14:textId="30A8D356" w:rsidR="00163C7B" w:rsidRPr="00603E97" w:rsidRDefault="009D43A2" w:rsidP="00603E97">
      <w:r w:rsidRPr="00603E97">
        <w:t xml:space="preserve">Make sure that you identify barriers and facilitators to your goals. Importantly, identify what barriers you can and cannot affect; which are beyond your control? Make sure that your prioritization of action items reflects your analysis and sphere of influence. </w:t>
      </w:r>
    </w:p>
    <w:p w14:paraId="041941DE" w14:textId="49CCA872" w:rsidR="00DA57F2" w:rsidRDefault="009D43A2" w:rsidP="00DA57F2">
      <w:r w:rsidRPr="00603E97">
        <w:t>Your action steps should be SMART: Specific, Measurable, Achievable, Relevant, and Time-based</w:t>
      </w:r>
      <w:r w:rsidR="008416FE" w:rsidRPr="00603E97">
        <w:t xml:space="preserve">. </w:t>
      </w:r>
      <w:r w:rsidRPr="00603E97">
        <w:t>Your action steps should also be chunked into small, doable tasks</w:t>
      </w:r>
      <w:r w:rsidR="00DA57F2">
        <w:t>.</w:t>
      </w:r>
    </w:p>
    <w:p w14:paraId="6D0C7341" w14:textId="77777777" w:rsidR="00DA57F2" w:rsidRDefault="00DA57F2" w:rsidP="00603E97">
      <w:pPr>
        <w:rPr>
          <w:b/>
          <w:bCs/>
        </w:rPr>
        <w:sectPr w:rsidR="00DA57F2" w:rsidSect="00DA57F2">
          <w:type w:val="continuous"/>
          <w:pgSz w:w="12240" w:h="15840"/>
          <w:pgMar w:top="1224" w:right="1440" w:bottom="1440" w:left="1440" w:header="720" w:footer="720" w:gutter="0"/>
          <w:cols w:space="720"/>
          <w:titlePg/>
          <w:docGrid w:linePitch="360"/>
        </w:sectPr>
      </w:pPr>
    </w:p>
    <w:p w14:paraId="30150C80" w14:textId="5D99340C" w:rsidR="009D43A2" w:rsidRPr="00DA57F2" w:rsidRDefault="00DA57F2" w:rsidP="00DC7410">
      <w:pPr>
        <w:ind w:firstLine="720"/>
        <w:rPr>
          <w:b/>
          <w:bCs/>
          <w:u w:val="single"/>
        </w:rPr>
      </w:pPr>
      <w:r w:rsidRPr="00DA57F2">
        <w:rPr>
          <w:b/>
          <w:bCs/>
          <w:u w:val="single"/>
        </w:rPr>
        <w:lastRenderedPageBreak/>
        <w:t xml:space="preserve">Task </w:t>
      </w:r>
    </w:p>
    <w:p w14:paraId="329BA341" w14:textId="77777777" w:rsidR="00DA57F2" w:rsidRPr="00DA57F2" w:rsidRDefault="00DA57F2" w:rsidP="00603E97">
      <w:pPr>
        <w:rPr>
          <w:b/>
          <w:bCs/>
          <w:u w:val="single"/>
        </w:rPr>
      </w:pPr>
      <w:r w:rsidRPr="00DA57F2">
        <w:rPr>
          <w:b/>
          <w:bCs/>
          <w:u w:val="single"/>
        </w:rPr>
        <w:t xml:space="preserve">Owner </w:t>
      </w:r>
    </w:p>
    <w:p w14:paraId="05A67F6E" w14:textId="3ECF5278" w:rsidR="00DA57F2" w:rsidRPr="00DA57F2" w:rsidRDefault="00DA57F2" w:rsidP="00603E97">
      <w:pPr>
        <w:rPr>
          <w:b/>
          <w:bCs/>
          <w:u w:val="single"/>
        </w:rPr>
      </w:pPr>
      <w:r w:rsidRPr="00DA57F2">
        <w:rPr>
          <w:b/>
          <w:bCs/>
          <w:u w:val="single"/>
        </w:rPr>
        <w:t>Due Date</w:t>
      </w:r>
    </w:p>
    <w:p w14:paraId="11AE6BDE" w14:textId="77777777" w:rsidR="00DA57F2" w:rsidRDefault="00DA57F2" w:rsidP="00DA57F2">
      <w:pPr>
        <w:pStyle w:val="Heading4"/>
        <w:sectPr w:rsidR="00DA57F2" w:rsidSect="00DA57F2">
          <w:type w:val="continuous"/>
          <w:pgSz w:w="12240" w:h="15840"/>
          <w:pgMar w:top="1224" w:right="1440" w:bottom="1440" w:left="1440" w:header="720" w:footer="720" w:gutter="0"/>
          <w:cols w:num="3" w:space="720"/>
          <w:titlePg/>
          <w:docGrid w:linePitch="360"/>
        </w:sectPr>
      </w:pPr>
    </w:p>
    <w:p w14:paraId="5D6D516D" w14:textId="7725BAFC" w:rsidR="00DA57F2" w:rsidRDefault="00DC7410" w:rsidP="00DC7410">
      <w:pPr>
        <w:spacing w:before="0" w:after="0"/>
      </w:pPr>
      <w:r>
        <w:t>1.</w:t>
      </w:r>
    </w:p>
    <w:p w14:paraId="4C317FD8" w14:textId="2FD8CC0C" w:rsidR="00DC7410" w:rsidRDefault="00DC7410" w:rsidP="00DC7410">
      <w:pPr>
        <w:spacing w:before="0" w:after="0"/>
      </w:pPr>
      <w:r>
        <w:tab/>
        <w:t>a.</w:t>
      </w:r>
    </w:p>
    <w:p w14:paraId="6E917F33" w14:textId="6CAEA866" w:rsidR="00DC7410" w:rsidRDefault="00DC7410" w:rsidP="00DC7410">
      <w:pPr>
        <w:spacing w:before="0" w:after="0"/>
      </w:pPr>
      <w:r>
        <w:tab/>
        <w:t>b.</w:t>
      </w:r>
    </w:p>
    <w:p w14:paraId="456BAD96" w14:textId="04BCD8CB" w:rsidR="00DC7410" w:rsidRDefault="00DC7410" w:rsidP="00DC7410">
      <w:pPr>
        <w:spacing w:before="0" w:after="0"/>
      </w:pPr>
      <w:r>
        <w:tab/>
        <w:t>c.</w:t>
      </w:r>
    </w:p>
    <w:p w14:paraId="321E9CD7" w14:textId="01B54551" w:rsidR="00DC7410" w:rsidRDefault="00DC7410" w:rsidP="00DC7410">
      <w:pPr>
        <w:spacing w:before="0" w:after="0"/>
      </w:pPr>
      <w:r>
        <w:t>2.</w:t>
      </w:r>
    </w:p>
    <w:p w14:paraId="5A2FDCDD" w14:textId="77777777" w:rsidR="00DC7410" w:rsidRDefault="00DC7410" w:rsidP="00DC7410">
      <w:pPr>
        <w:spacing w:before="0" w:after="0"/>
        <w:ind w:left="720"/>
      </w:pPr>
      <w:r>
        <w:t>a.</w:t>
      </w:r>
    </w:p>
    <w:p w14:paraId="79390264" w14:textId="77777777" w:rsidR="00DC7410" w:rsidRDefault="00DC7410" w:rsidP="00DC7410">
      <w:pPr>
        <w:spacing w:before="0" w:after="0"/>
      </w:pPr>
      <w:r>
        <w:tab/>
        <w:t>b.</w:t>
      </w:r>
    </w:p>
    <w:p w14:paraId="711BFFC3" w14:textId="207FED7B" w:rsidR="00DC7410" w:rsidRDefault="00DC7410" w:rsidP="00DC7410">
      <w:pPr>
        <w:spacing w:before="0" w:after="0"/>
      </w:pPr>
      <w:r>
        <w:tab/>
        <w:t>c.</w:t>
      </w:r>
    </w:p>
    <w:p w14:paraId="4331632E" w14:textId="77777777" w:rsidR="00DC7410" w:rsidRDefault="00DC7410" w:rsidP="00DC7410">
      <w:pPr>
        <w:spacing w:before="0" w:after="0"/>
      </w:pPr>
      <w:r>
        <w:t>3.</w:t>
      </w:r>
      <w:r w:rsidRPr="00DC7410">
        <w:t xml:space="preserve"> </w:t>
      </w:r>
    </w:p>
    <w:p w14:paraId="5EEA65FA" w14:textId="0F8A2EC8" w:rsidR="00DC7410" w:rsidRDefault="00DC7410" w:rsidP="00DC7410">
      <w:pPr>
        <w:spacing w:before="0" w:after="0"/>
        <w:ind w:left="720"/>
      </w:pPr>
      <w:r>
        <w:t>a.</w:t>
      </w:r>
    </w:p>
    <w:p w14:paraId="615701E2" w14:textId="77777777" w:rsidR="00DC7410" w:rsidRDefault="00DC7410" w:rsidP="00DC7410">
      <w:pPr>
        <w:spacing w:before="0" w:after="0"/>
      </w:pPr>
      <w:r>
        <w:tab/>
        <w:t>b.</w:t>
      </w:r>
    </w:p>
    <w:p w14:paraId="02617E82" w14:textId="7FC16B88" w:rsidR="00DC7410" w:rsidRDefault="00DC7410" w:rsidP="00DC7410">
      <w:pPr>
        <w:spacing w:before="0" w:after="0"/>
      </w:pPr>
      <w:r>
        <w:tab/>
        <w:t>c.</w:t>
      </w:r>
    </w:p>
    <w:p w14:paraId="3519729D" w14:textId="00B09989" w:rsidR="00DC7410" w:rsidRPr="00DC7410" w:rsidRDefault="00DC7410" w:rsidP="00DC7410">
      <w:pPr>
        <w:rPr>
          <w:i/>
          <w:iCs/>
        </w:rPr>
      </w:pPr>
      <w:r>
        <w:rPr>
          <w:i/>
          <w:iCs/>
        </w:rPr>
        <w:t xml:space="preserve">What are the potential barriers to completing your tasks? Include ways of addressing these by including tasks that you need to happen before you can complete your goal. Write those down under a/b/c. </w:t>
      </w:r>
    </w:p>
    <w:p w14:paraId="3A2B9CC3" w14:textId="1D8DA12F" w:rsidR="008416FE" w:rsidRPr="00603E97" w:rsidRDefault="009D43A2" w:rsidP="00DA57F2">
      <w:pPr>
        <w:pStyle w:val="Heading4"/>
      </w:pPr>
      <w:r w:rsidRPr="00603E97">
        <w:t>Deferred Area</w:t>
      </w:r>
    </w:p>
    <w:p w14:paraId="3158ED51" w14:textId="7F298A70" w:rsidR="008416FE" w:rsidRPr="00603E97" w:rsidRDefault="009D43A2" w:rsidP="00603E97">
      <w:proofErr w:type="gramStart"/>
      <w:r w:rsidRPr="00603E97">
        <w:t>Take a look</w:t>
      </w:r>
      <w:proofErr w:type="gramEnd"/>
      <w:r w:rsidRPr="00603E97">
        <w:t xml:space="preserve"> at the questions under the index that you have identified in the orange sections. These are neither high priority </w:t>
      </w:r>
      <w:r w:rsidR="00725E30" w:rsidRPr="00603E97">
        <w:t>n</w:t>
      </w:r>
      <w:r w:rsidRPr="00603E97">
        <w:t xml:space="preserve">or easily achievable. These may be areas that would be helpful to return to </w:t>
      </w:r>
      <w:proofErr w:type="gramStart"/>
      <w:r w:rsidRPr="00603E97">
        <w:t>at a later time</w:t>
      </w:r>
      <w:proofErr w:type="gramEnd"/>
      <w:r w:rsidRPr="00603E97">
        <w:t xml:space="preserve">. </w:t>
      </w:r>
    </w:p>
    <w:p w14:paraId="6AA9CC48" w14:textId="35AAF101" w:rsidR="009D43A2" w:rsidRPr="00603E97" w:rsidRDefault="009D43A2" w:rsidP="00603E97">
      <w:r w:rsidRPr="00603E97">
        <w:t>Planned date to revisit</w:t>
      </w:r>
      <w:r w:rsidR="00DA57F2">
        <w:t>:</w:t>
      </w:r>
    </w:p>
    <w:p w14:paraId="666A4E3E" w14:textId="77777777" w:rsidR="00DA57F2" w:rsidRDefault="00DA57F2" w:rsidP="00DA57F2">
      <w:r>
        <w:t>1.</w:t>
      </w:r>
    </w:p>
    <w:p w14:paraId="52F0325D" w14:textId="77777777" w:rsidR="00DA57F2" w:rsidRDefault="00DA57F2" w:rsidP="00DA57F2">
      <w:r>
        <w:t>2.</w:t>
      </w:r>
    </w:p>
    <w:p w14:paraId="100C044B" w14:textId="77777777" w:rsidR="00DA57F2" w:rsidRDefault="00DA57F2" w:rsidP="00DA57F2">
      <w:r>
        <w:t>3.</w:t>
      </w:r>
    </w:p>
    <w:p w14:paraId="4BB50E10" w14:textId="5690E773" w:rsidR="009D43A2" w:rsidRPr="00DA57F2" w:rsidRDefault="000462D2" w:rsidP="00DA57F2">
      <w:pPr>
        <w:pStyle w:val="Heading2"/>
      </w:pPr>
      <w:r w:rsidRPr="00DA57F2">
        <w:br/>
      </w:r>
      <w:r w:rsidR="009D43A2" w:rsidRPr="00DA57F2">
        <w:t>Multiple administrations of assessment</w:t>
      </w:r>
    </w:p>
    <w:p w14:paraId="3BDC7970" w14:textId="4816A53F" w:rsidR="008416FE" w:rsidRPr="00603E97" w:rsidRDefault="009D43A2" w:rsidP="00603E97">
      <w:r w:rsidRPr="00603E97">
        <w:t xml:space="preserve">Have you completed this assessment more than once? If so, you can look at your scores in a new way. By looking at the scores from each completed assessment, we can look at where your community has grown in addition to areas that need some attention. </w:t>
      </w:r>
    </w:p>
    <w:p w14:paraId="6C1D8E9D" w14:textId="66C65DA0" w:rsidR="008416FE" w:rsidRPr="00603E97" w:rsidRDefault="009D43A2" w:rsidP="00603E97">
      <w:r w:rsidRPr="00603E97">
        <w:t xml:space="preserve">Remember that these scores are meant to be used for action planning and can sometimes go up and down over time. </w:t>
      </w:r>
    </w:p>
    <w:p w14:paraId="1B935038" w14:textId="27CE4D8F" w:rsidR="008416FE" w:rsidRPr="00DC7410" w:rsidRDefault="009D43A2" w:rsidP="00603E97">
      <w:r w:rsidRPr="00DC7410">
        <w:t>Look first at the trends of each index</w:t>
      </w:r>
      <w:r w:rsidR="00B01BAB" w:rsidRPr="00DC7410">
        <w:t>:</w:t>
      </w:r>
    </w:p>
    <w:p w14:paraId="24F998EE" w14:textId="77777777" w:rsidR="009D43A2" w:rsidRPr="00DC7410" w:rsidRDefault="009D43A2" w:rsidP="00603E97">
      <w:pPr>
        <w:pStyle w:val="ListParagraph"/>
        <w:numPr>
          <w:ilvl w:val="0"/>
          <w:numId w:val="8"/>
        </w:numPr>
        <w:rPr>
          <w:sz w:val="24"/>
          <w:szCs w:val="24"/>
        </w:rPr>
      </w:pPr>
      <w:r w:rsidRPr="00DC7410">
        <w:rPr>
          <w:sz w:val="24"/>
          <w:szCs w:val="24"/>
        </w:rPr>
        <w:lastRenderedPageBreak/>
        <w:t>Which of your scores are trending up? This indicates you are continuing to build capacity. Great job!</w:t>
      </w:r>
    </w:p>
    <w:p w14:paraId="166C9856" w14:textId="77777777" w:rsidR="009D43A2" w:rsidRPr="00DC7410" w:rsidRDefault="009D43A2" w:rsidP="00603E97">
      <w:pPr>
        <w:pStyle w:val="ListParagraph"/>
        <w:numPr>
          <w:ilvl w:val="0"/>
          <w:numId w:val="8"/>
        </w:numPr>
        <w:rPr>
          <w:sz w:val="24"/>
          <w:szCs w:val="24"/>
        </w:rPr>
      </w:pPr>
      <w:r w:rsidRPr="00DC7410">
        <w:rPr>
          <w:sz w:val="24"/>
          <w:szCs w:val="24"/>
        </w:rPr>
        <w:t xml:space="preserve">Which of your scores are trending down? This may indicate that this index has not received adequate attention. What is your hypothesis for why this may have occurred? </w:t>
      </w:r>
    </w:p>
    <w:p w14:paraId="1CD5FA7B" w14:textId="77777777" w:rsidR="00DC7410" w:rsidRDefault="009D43A2" w:rsidP="00DC7410">
      <w:pPr>
        <w:pStyle w:val="ListParagraph"/>
        <w:numPr>
          <w:ilvl w:val="0"/>
          <w:numId w:val="8"/>
        </w:numPr>
        <w:rPr>
          <w:sz w:val="24"/>
          <w:szCs w:val="24"/>
        </w:rPr>
      </w:pPr>
      <w:r w:rsidRPr="00DC7410">
        <w:rPr>
          <w:sz w:val="24"/>
          <w:szCs w:val="24"/>
        </w:rPr>
        <w:t xml:space="preserve">Which of your scores are flat or are mixed? This may indicate either limited attention or lost effort. </w:t>
      </w:r>
    </w:p>
    <w:p w14:paraId="5B0A03FB" w14:textId="32E52C01" w:rsidR="008416FE" w:rsidRPr="00DC7410" w:rsidRDefault="007E67AD" w:rsidP="00DC7410">
      <w:r w:rsidRPr="00603E97">
        <w:br/>
      </w:r>
      <w:r w:rsidR="009D43A2" w:rsidRPr="00DC7410">
        <w:t>To action plan, focus on areas 2 and 3. Which of these downward, flat</w:t>
      </w:r>
      <w:r w:rsidR="00B01BAB" w:rsidRPr="00DC7410">
        <w:t>,</w:t>
      </w:r>
      <w:r w:rsidR="009D43A2" w:rsidRPr="00DC7410">
        <w:t xml:space="preserve"> or mixed trend indices are important to your agency </w:t>
      </w:r>
      <w:proofErr w:type="gramStart"/>
      <w:r w:rsidR="009D43A2" w:rsidRPr="00DC7410">
        <w:t>goals</w:t>
      </w:r>
      <w:proofErr w:type="gramEnd"/>
      <w:r w:rsidR="009D43A2" w:rsidRPr="00DC7410">
        <w:t xml:space="preserve"> or do you think will help you improve your capacity or performance?</w:t>
      </w:r>
    </w:p>
    <w:p w14:paraId="43E76133" w14:textId="54C11912" w:rsidR="009D43A2" w:rsidRDefault="009D43A2" w:rsidP="00DC7410">
      <w:r w:rsidRPr="00603E97">
        <w:t>1.</w:t>
      </w:r>
      <w:r w:rsidR="00B01BAB" w:rsidRPr="00603E97">
        <w:t xml:space="preserve">  </w:t>
      </w:r>
    </w:p>
    <w:p w14:paraId="00B1D6E1" w14:textId="6030AC1E" w:rsidR="00DC7410" w:rsidRDefault="00DC7410" w:rsidP="00DC7410">
      <w:r>
        <w:t>2.</w:t>
      </w:r>
    </w:p>
    <w:p w14:paraId="4E428BC9" w14:textId="5E2BA21B" w:rsidR="008416FE" w:rsidRPr="00603E97" w:rsidRDefault="00DC7410" w:rsidP="00603E97">
      <w:r>
        <w:t>3.</w:t>
      </w:r>
    </w:p>
    <w:p w14:paraId="3E3BF69F" w14:textId="78438AC4" w:rsidR="00AE0573" w:rsidRPr="00603E97" w:rsidRDefault="009D43A2" w:rsidP="00603E97">
      <w:r w:rsidRPr="00603E97">
        <w:t>Now use the action planning tool above to identify areas on which to focus.</w:t>
      </w:r>
    </w:p>
    <w:sectPr w:rsidR="00AE0573" w:rsidRPr="00603E97" w:rsidSect="00DA57F2">
      <w:type w:val="continuous"/>
      <w:pgSz w:w="12240" w:h="15840"/>
      <w:pgMar w:top="12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9754B" w14:textId="77777777" w:rsidR="000549B1" w:rsidRDefault="000549B1" w:rsidP="00603E97">
      <w:r>
        <w:separator/>
      </w:r>
    </w:p>
  </w:endnote>
  <w:endnote w:type="continuationSeparator" w:id="0">
    <w:p w14:paraId="7F054607" w14:textId="77777777" w:rsidR="000549B1" w:rsidRDefault="000549B1" w:rsidP="00603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7116259"/>
      <w:docPartObj>
        <w:docPartGallery w:val="Page Numbers (Bottom of Page)"/>
        <w:docPartUnique/>
      </w:docPartObj>
    </w:sdtPr>
    <w:sdtContent>
      <w:p w14:paraId="77640C0E" w14:textId="3C8DDFCD" w:rsidR="00B33A10" w:rsidRDefault="00B33A10" w:rsidP="00603E9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54844B" w14:textId="77777777" w:rsidR="00B33A10" w:rsidRDefault="00B33A10" w:rsidP="00603E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813783"/>
      <w:docPartObj>
        <w:docPartGallery w:val="Page Numbers (Bottom of Page)"/>
        <w:docPartUnique/>
      </w:docPartObj>
    </w:sdtPr>
    <w:sdtContent>
      <w:p w14:paraId="38F76643" w14:textId="65203DD1" w:rsidR="00B33A10" w:rsidRDefault="00B33A10" w:rsidP="00603E9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8416FE">
          <w:rPr>
            <w:rStyle w:val="PageNumber"/>
            <w:noProof/>
          </w:rPr>
          <w:t>6</w:t>
        </w:r>
        <w:r>
          <w:rPr>
            <w:rStyle w:val="PageNumber"/>
          </w:rPr>
          <w:fldChar w:fldCharType="end"/>
        </w:r>
      </w:p>
    </w:sdtContent>
  </w:sdt>
  <w:p w14:paraId="51F1813A" w14:textId="001CED1C" w:rsidR="00B33A10" w:rsidRPr="00841EBB" w:rsidRDefault="00841EBB" w:rsidP="00603E97">
    <w:pPr>
      <w:pStyle w:val="Footer"/>
    </w:pPr>
    <w:r>
      <w:t xml:space="preserve">Version1. Last updated </w:t>
    </w:r>
    <w:r w:rsidR="008416FE">
      <w:t>10.15.19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73429" w14:textId="77777777" w:rsidR="000549B1" w:rsidRDefault="000549B1" w:rsidP="00603E97">
      <w:r>
        <w:separator/>
      </w:r>
    </w:p>
  </w:footnote>
  <w:footnote w:type="continuationSeparator" w:id="0">
    <w:p w14:paraId="5C287A6D" w14:textId="77777777" w:rsidR="000549B1" w:rsidRDefault="000549B1" w:rsidP="00603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69DBE" w14:textId="77777777" w:rsidR="00B903BD" w:rsidRDefault="00B903BD" w:rsidP="00603E97">
    <w:pPr>
      <w:pStyle w:val="Header"/>
    </w:pPr>
    <w:r>
      <w:rPr>
        <w:noProof/>
      </w:rPr>
      <mc:AlternateContent>
        <mc:Choice Requires="wps">
          <w:drawing>
            <wp:anchor distT="0" distB="0" distL="114300" distR="114300" simplePos="0" relativeHeight="251664384" behindDoc="0" locked="0" layoutInCell="1" allowOverlap="1" wp14:anchorId="1D9E816B" wp14:editId="64D79AB2">
              <wp:simplePos x="0" y="0"/>
              <wp:positionH relativeFrom="column">
                <wp:posOffset>267419</wp:posOffset>
              </wp:positionH>
              <wp:positionV relativeFrom="paragraph">
                <wp:posOffset>34506</wp:posOffset>
              </wp:positionV>
              <wp:extent cx="5978106" cy="0"/>
              <wp:effectExtent l="0" t="0" r="0" b="0"/>
              <wp:wrapNone/>
              <wp:docPr id="7" name="Straight Connector 7" descr="decorative image"/>
              <wp:cNvGraphicFramePr/>
              <a:graphic xmlns:a="http://schemas.openxmlformats.org/drawingml/2006/main">
                <a:graphicData uri="http://schemas.microsoft.com/office/word/2010/wordprocessingShape">
                  <wps:wsp>
                    <wps:cNvCnPr/>
                    <wps:spPr>
                      <a:xfrm flipH="1">
                        <a:off x="0" y="0"/>
                        <a:ext cx="5978106"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8F4C36" id="Straight Connector 7" o:spid="_x0000_s1026" alt="decorative image"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pt,2.7pt" to="491.75pt,2.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" strokecolor="#4472c4 [3204]" strokeweight="1pt">
              <v:stroke joinstyle="miter"/>
            </v:line>
          </w:pict>
        </mc:Fallback>
      </mc:AlternateContent>
    </w:r>
    <w:r>
      <w:rPr>
        <w:noProof/>
      </w:rPr>
      <w:drawing>
        <wp:anchor distT="0" distB="0" distL="114300" distR="114300" simplePos="0" relativeHeight="251663360" behindDoc="0" locked="0" layoutInCell="1" allowOverlap="1" wp14:anchorId="3E567AAD" wp14:editId="16AD1ACA">
          <wp:simplePos x="0" y="0"/>
          <wp:positionH relativeFrom="margin">
            <wp:posOffset>-408940</wp:posOffset>
          </wp:positionH>
          <wp:positionV relativeFrom="margin">
            <wp:posOffset>-798195</wp:posOffset>
          </wp:positionV>
          <wp:extent cx="1561465" cy="602615"/>
          <wp:effectExtent l="0" t="0" r="635" b="6985"/>
          <wp:wrapSquare wrapText="bothSides"/>
          <wp:docPr id="1003817588" name="Picture 1003817588" descr="ICTP logo: Implementation Capacity for Triple P written out with an illustration of a tree with hands as leave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logo: Implementation Capacity for Triple P written out with an illustration of a tree with hands as leaves.">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561465" cy="602615"/>
                  </a:xfrm>
                  <a:prstGeom prst="rect">
                    <a:avLst/>
                  </a:prstGeom>
                </pic:spPr>
              </pic:pic>
            </a:graphicData>
          </a:graphic>
          <wp14:sizeRelH relativeFrom="margin">
            <wp14:pctWidth>0</wp14:pctWidth>
          </wp14:sizeRelH>
          <wp14:sizeRelV relativeFrom="margin">
            <wp14:pctHeight>0</wp14:pctHeight>
          </wp14:sizeRelV>
        </wp:anchor>
      </w:drawing>
    </w:r>
  </w:p>
  <w:p w14:paraId="332E6621" w14:textId="77777777" w:rsidR="00B903BD" w:rsidRDefault="00B903BD" w:rsidP="00603E97">
    <w:pPr>
      <w:pStyle w:val="Header"/>
    </w:pPr>
  </w:p>
  <w:p w14:paraId="1610CD3E" w14:textId="77777777" w:rsidR="00B903BD" w:rsidRDefault="00B903BD" w:rsidP="00603E97">
    <w:pPr>
      <w:pStyle w:val="Header"/>
    </w:pPr>
  </w:p>
  <w:p w14:paraId="0AA0011F" w14:textId="186485E2" w:rsidR="007A7789" w:rsidRDefault="007A7789" w:rsidP="00603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103C"/>
    <w:multiLevelType w:val="hybridMultilevel"/>
    <w:tmpl w:val="CC464AEE"/>
    <w:lvl w:ilvl="0" w:tplc="BBB80F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63DFB"/>
    <w:multiLevelType w:val="hybridMultilevel"/>
    <w:tmpl w:val="C5A87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D97C9F"/>
    <w:multiLevelType w:val="hybridMultilevel"/>
    <w:tmpl w:val="140ED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1545E9"/>
    <w:multiLevelType w:val="hybridMultilevel"/>
    <w:tmpl w:val="140ED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D84644"/>
    <w:multiLevelType w:val="hybridMultilevel"/>
    <w:tmpl w:val="C66A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4A12F7"/>
    <w:multiLevelType w:val="hybridMultilevel"/>
    <w:tmpl w:val="445497C4"/>
    <w:lvl w:ilvl="0" w:tplc="FEBC2844">
      <w:start w:val="3"/>
      <w:numFmt w:val="decimal"/>
      <w:lvlText w:val="%1."/>
      <w:lvlJc w:val="left"/>
      <w:pPr>
        <w:ind w:left="720" w:hanging="360"/>
      </w:pPr>
      <w:rPr>
        <w:rFonts w:hint="default"/>
        <w:color w:val="201F1E"/>
      </w:rPr>
    </w:lvl>
    <w:lvl w:ilvl="1" w:tplc="3E523F32">
      <w:start w:val="2"/>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077588"/>
    <w:multiLevelType w:val="hybridMultilevel"/>
    <w:tmpl w:val="39C4A7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3637F0"/>
    <w:multiLevelType w:val="hybridMultilevel"/>
    <w:tmpl w:val="DB2A7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B1B60"/>
    <w:multiLevelType w:val="hybridMultilevel"/>
    <w:tmpl w:val="140ED79A"/>
    <w:lvl w:ilvl="0" w:tplc="0409000F">
      <w:start w:val="1"/>
      <w:numFmt w:val="decimal"/>
      <w:lvlText w:val="%1."/>
      <w:lvlJc w:val="left"/>
      <w:pPr>
        <w:ind w:left="9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242733"/>
    <w:multiLevelType w:val="hybridMultilevel"/>
    <w:tmpl w:val="6E120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AF5C5F"/>
    <w:multiLevelType w:val="hybridMultilevel"/>
    <w:tmpl w:val="09984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E8255D"/>
    <w:multiLevelType w:val="hybridMultilevel"/>
    <w:tmpl w:val="26E8E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6C14AA"/>
    <w:multiLevelType w:val="hybridMultilevel"/>
    <w:tmpl w:val="9AD42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4332912">
    <w:abstractNumId w:val="6"/>
  </w:num>
  <w:num w:numId="2" w16cid:durableId="969047581">
    <w:abstractNumId w:val="5"/>
  </w:num>
  <w:num w:numId="3" w16cid:durableId="2108764766">
    <w:abstractNumId w:val="0"/>
  </w:num>
  <w:num w:numId="4" w16cid:durableId="324162164">
    <w:abstractNumId w:val="12"/>
  </w:num>
  <w:num w:numId="5" w16cid:durableId="581570227">
    <w:abstractNumId w:val="3"/>
  </w:num>
  <w:num w:numId="6" w16cid:durableId="670639795">
    <w:abstractNumId w:val="2"/>
  </w:num>
  <w:num w:numId="7" w16cid:durableId="620769717">
    <w:abstractNumId w:val="8"/>
  </w:num>
  <w:num w:numId="8" w16cid:durableId="1426414653">
    <w:abstractNumId w:val="1"/>
  </w:num>
  <w:num w:numId="9" w16cid:durableId="642853261">
    <w:abstractNumId w:val="9"/>
  </w:num>
  <w:num w:numId="10" w16cid:durableId="1093435190">
    <w:abstractNumId w:val="10"/>
  </w:num>
  <w:num w:numId="11" w16cid:durableId="638657617">
    <w:abstractNumId w:val="7"/>
  </w:num>
  <w:num w:numId="12" w16cid:durableId="1664777585">
    <w:abstractNumId w:val="4"/>
  </w:num>
  <w:num w:numId="13" w16cid:durableId="8281353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400"/>
    <w:rsid w:val="000023B6"/>
    <w:rsid w:val="0002521D"/>
    <w:rsid w:val="000462D2"/>
    <w:rsid w:val="000549B1"/>
    <w:rsid w:val="0009603E"/>
    <w:rsid w:val="000C5126"/>
    <w:rsid w:val="000D0785"/>
    <w:rsid w:val="000D0EDF"/>
    <w:rsid w:val="000E036A"/>
    <w:rsid w:val="00160E09"/>
    <w:rsid w:val="00163C7B"/>
    <w:rsid w:val="001939D1"/>
    <w:rsid w:val="001A1538"/>
    <w:rsid w:val="00210319"/>
    <w:rsid w:val="002277F0"/>
    <w:rsid w:val="002516A7"/>
    <w:rsid w:val="00252E93"/>
    <w:rsid w:val="002548FF"/>
    <w:rsid w:val="002C4DE8"/>
    <w:rsid w:val="002F7BE7"/>
    <w:rsid w:val="00303872"/>
    <w:rsid w:val="00304A80"/>
    <w:rsid w:val="00306D89"/>
    <w:rsid w:val="00325CBD"/>
    <w:rsid w:val="00333C76"/>
    <w:rsid w:val="00361F77"/>
    <w:rsid w:val="00372740"/>
    <w:rsid w:val="00375BF7"/>
    <w:rsid w:val="00384867"/>
    <w:rsid w:val="003D3821"/>
    <w:rsid w:val="003E4BB6"/>
    <w:rsid w:val="00406A31"/>
    <w:rsid w:val="0045508B"/>
    <w:rsid w:val="00462E5F"/>
    <w:rsid w:val="0047384A"/>
    <w:rsid w:val="004868F6"/>
    <w:rsid w:val="00487389"/>
    <w:rsid w:val="004B28B7"/>
    <w:rsid w:val="004C0188"/>
    <w:rsid w:val="004E6A3B"/>
    <w:rsid w:val="004F6433"/>
    <w:rsid w:val="00504171"/>
    <w:rsid w:val="005129A2"/>
    <w:rsid w:val="005560C5"/>
    <w:rsid w:val="00556A6C"/>
    <w:rsid w:val="00565DFB"/>
    <w:rsid w:val="005839CC"/>
    <w:rsid w:val="00603E97"/>
    <w:rsid w:val="0066228A"/>
    <w:rsid w:val="006758E4"/>
    <w:rsid w:val="00705D71"/>
    <w:rsid w:val="007073D7"/>
    <w:rsid w:val="00725E30"/>
    <w:rsid w:val="00773175"/>
    <w:rsid w:val="00781C4E"/>
    <w:rsid w:val="007A7789"/>
    <w:rsid w:val="007B1560"/>
    <w:rsid w:val="007B5935"/>
    <w:rsid w:val="007D04C6"/>
    <w:rsid w:val="007E67AD"/>
    <w:rsid w:val="007F0957"/>
    <w:rsid w:val="00807C3C"/>
    <w:rsid w:val="00823C69"/>
    <w:rsid w:val="008416FE"/>
    <w:rsid w:val="00841EBB"/>
    <w:rsid w:val="00856E0A"/>
    <w:rsid w:val="00875DC4"/>
    <w:rsid w:val="009A62A8"/>
    <w:rsid w:val="009A724D"/>
    <w:rsid w:val="009C7208"/>
    <w:rsid w:val="009D43A2"/>
    <w:rsid w:val="009D72D1"/>
    <w:rsid w:val="009E0832"/>
    <w:rsid w:val="00A42AD6"/>
    <w:rsid w:val="00A543C5"/>
    <w:rsid w:val="00AE0573"/>
    <w:rsid w:val="00AE288D"/>
    <w:rsid w:val="00B01BAB"/>
    <w:rsid w:val="00B33A10"/>
    <w:rsid w:val="00B45B00"/>
    <w:rsid w:val="00B571DB"/>
    <w:rsid w:val="00B903BD"/>
    <w:rsid w:val="00BC128A"/>
    <w:rsid w:val="00C07E2A"/>
    <w:rsid w:val="00C16FB5"/>
    <w:rsid w:val="00C17B45"/>
    <w:rsid w:val="00C4624B"/>
    <w:rsid w:val="00C864EA"/>
    <w:rsid w:val="00D07CEF"/>
    <w:rsid w:val="00D13F13"/>
    <w:rsid w:val="00D46855"/>
    <w:rsid w:val="00D518D6"/>
    <w:rsid w:val="00D6783D"/>
    <w:rsid w:val="00D77BE7"/>
    <w:rsid w:val="00D812B4"/>
    <w:rsid w:val="00DA249E"/>
    <w:rsid w:val="00DA57F2"/>
    <w:rsid w:val="00DC6C27"/>
    <w:rsid w:val="00DC7410"/>
    <w:rsid w:val="00DD45A7"/>
    <w:rsid w:val="00DE3A2A"/>
    <w:rsid w:val="00DE7A09"/>
    <w:rsid w:val="00E22076"/>
    <w:rsid w:val="00E227BC"/>
    <w:rsid w:val="00E37041"/>
    <w:rsid w:val="00E67CED"/>
    <w:rsid w:val="00EE40D3"/>
    <w:rsid w:val="00F54C34"/>
    <w:rsid w:val="00F66B95"/>
    <w:rsid w:val="00FD7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E606A"/>
  <w15:chartTrackingRefBased/>
  <w15:docId w15:val="{B9F942B2-130F-0640-9831-B1B71188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E97"/>
    <w:pPr>
      <w:spacing w:before="120" w:after="120"/>
    </w:pPr>
  </w:style>
  <w:style w:type="paragraph" w:styleId="Heading1">
    <w:name w:val="heading 1"/>
    <w:basedOn w:val="Normal"/>
    <w:next w:val="Normal"/>
    <w:link w:val="Heading1Char"/>
    <w:uiPriority w:val="9"/>
    <w:qFormat/>
    <w:rsid w:val="00B903BD"/>
    <w:pPr>
      <w:keepNext/>
      <w:keepLines/>
      <w:spacing w:before="240"/>
      <w:outlineLvl w:val="0"/>
    </w:pPr>
    <w:rPr>
      <w:rFonts w:ascii="Lato" w:eastAsiaTheme="majorEastAsia" w:hAnsi="Lato" w:cstheme="majorBidi"/>
      <w:color w:val="2F5496" w:themeColor="accent1" w:themeShade="BF"/>
      <w:sz w:val="40"/>
      <w:szCs w:val="32"/>
    </w:rPr>
  </w:style>
  <w:style w:type="paragraph" w:styleId="Heading2">
    <w:name w:val="heading 2"/>
    <w:basedOn w:val="Normal"/>
    <w:next w:val="Normal"/>
    <w:link w:val="Heading2Char"/>
    <w:uiPriority w:val="9"/>
    <w:unhideWhenUsed/>
    <w:qFormat/>
    <w:rsid w:val="00DA57F2"/>
    <w:pPr>
      <w:keepNext/>
      <w:keepLines/>
      <w:spacing w:after="2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903B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A57F2"/>
    <w:pPr>
      <w:keepNext/>
      <w:keepLines/>
      <w:spacing w:before="360" w:after="2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68F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68F6"/>
    <w:rPr>
      <w:rFonts w:ascii="Times New Roman" w:hAnsi="Times New Roman" w:cs="Times New Roman"/>
      <w:sz w:val="18"/>
      <w:szCs w:val="18"/>
    </w:rPr>
  </w:style>
  <w:style w:type="table" w:styleId="TableGrid">
    <w:name w:val="Table Grid"/>
    <w:basedOn w:val="TableNormal"/>
    <w:uiPriority w:val="39"/>
    <w:rsid w:val="003D38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3821"/>
    <w:pPr>
      <w:ind w:left="720"/>
      <w:contextualSpacing/>
    </w:pPr>
    <w:rPr>
      <w:sz w:val="22"/>
      <w:szCs w:val="22"/>
    </w:rPr>
  </w:style>
  <w:style w:type="character" w:styleId="CommentReference">
    <w:name w:val="annotation reference"/>
    <w:basedOn w:val="DefaultParagraphFont"/>
    <w:uiPriority w:val="99"/>
    <w:semiHidden/>
    <w:unhideWhenUsed/>
    <w:rsid w:val="003D3821"/>
    <w:rPr>
      <w:sz w:val="16"/>
      <w:szCs w:val="16"/>
    </w:rPr>
  </w:style>
  <w:style w:type="paragraph" w:styleId="CommentText">
    <w:name w:val="annotation text"/>
    <w:basedOn w:val="Normal"/>
    <w:link w:val="CommentTextChar"/>
    <w:uiPriority w:val="99"/>
    <w:unhideWhenUsed/>
    <w:rsid w:val="003D3821"/>
    <w:rPr>
      <w:sz w:val="20"/>
      <w:szCs w:val="20"/>
    </w:rPr>
  </w:style>
  <w:style w:type="character" w:customStyle="1" w:styleId="CommentTextChar">
    <w:name w:val="Comment Text Char"/>
    <w:basedOn w:val="DefaultParagraphFont"/>
    <w:link w:val="CommentText"/>
    <w:uiPriority w:val="99"/>
    <w:rsid w:val="003D3821"/>
    <w:rPr>
      <w:sz w:val="20"/>
      <w:szCs w:val="20"/>
    </w:rPr>
  </w:style>
  <w:style w:type="paragraph" w:styleId="Header">
    <w:name w:val="header"/>
    <w:basedOn w:val="Normal"/>
    <w:link w:val="HeaderChar"/>
    <w:uiPriority w:val="99"/>
    <w:unhideWhenUsed/>
    <w:rsid w:val="003D3821"/>
    <w:pPr>
      <w:tabs>
        <w:tab w:val="center" w:pos="4680"/>
        <w:tab w:val="right" w:pos="9360"/>
      </w:tabs>
    </w:pPr>
  </w:style>
  <w:style w:type="character" w:customStyle="1" w:styleId="HeaderChar">
    <w:name w:val="Header Char"/>
    <w:basedOn w:val="DefaultParagraphFont"/>
    <w:link w:val="Header"/>
    <w:uiPriority w:val="99"/>
    <w:rsid w:val="003D3821"/>
  </w:style>
  <w:style w:type="paragraph" w:styleId="Footer">
    <w:name w:val="footer"/>
    <w:basedOn w:val="Normal"/>
    <w:link w:val="FooterChar"/>
    <w:uiPriority w:val="99"/>
    <w:unhideWhenUsed/>
    <w:rsid w:val="003D3821"/>
    <w:pPr>
      <w:tabs>
        <w:tab w:val="center" w:pos="4680"/>
        <w:tab w:val="right" w:pos="9360"/>
      </w:tabs>
    </w:pPr>
  </w:style>
  <w:style w:type="character" w:customStyle="1" w:styleId="FooterChar">
    <w:name w:val="Footer Char"/>
    <w:basedOn w:val="DefaultParagraphFont"/>
    <w:link w:val="Footer"/>
    <w:uiPriority w:val="99"/>
    <w:rsid w:val="003D3821"/>
  </w:style>
  <w:style w:type="character" w:customStyle="1" w:styleId="Heading1Char">
    <w:name w:val="Heading 1 Char"/>
    <w:basedOn w:val="DefaultParagraphFont"/>
    <w:link w:val="Heading1"/>
    <w:uiPriority w:val="9"/>
    <w:rsid w:val="00B903BD"/>
    <w:rPr>
      <w:rFonts w:ascii="Lato" w:eastAsiaTheme="majorEastAsia" w:hAnsi="Lato" w:cstheme="majorBidi"/>
      <w:color w:val="2F5496" w:themeColor="accent1" w:themeShade="BF"/>
      <w:sz w:val="40"/>
      <w:szCs w:val="32"/>
    </w:rPr>
  </w:style>
  <w:style w:type="character" w:customStyle="1" w:styleId="Heading2Char">
    <w:name w:val="Heading 2 Char"/>
    <w:basedOn w:val="DefaultParagraphFont"/>
    <w:link w:val="Heading2"/>
    <w:uiPriority w:val="9"/>
    <w:rsid w:val="00DA57F2"/>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uiPriority w:val="99"/>
    <w:semiHidden/>
    <w:unhideWhenUsed/>
    <w:rsid w:val="00B33A10"/>
  </w:style>
  <w:style w:type="character" w:styleId="Emphasis">
    <w:name w:val="Emphasis"/>
    <w:basedOn w:val="DefaultParagraphFont"/>
    <w:uiPriority w:val="20"/>
    <w:qFormat/>
    <w:rsid w:val="009D43A2"/>
    <w:rPr>
      <w:i/>
      <w:iCs/>
    </w:rPr>
  </w:style>
  <w:style w:type="table" w:styleId="GridTable5Dark-Accent1">
    <w:name w:val="Grid Table 5 Dark Accent 1"/>
    <w:basedOn w:val="TableNormal"/>
    <w:uiPriority w:val="50"/>
    <w:rsid w:val="009D43A2"/>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NoSpacing">
    <w:name w:val="No Spacing"/>
    <w:uiPriority w:val="1"/>
    <w:qFormat/>
    <w:rsid w:val="009D43A2"/>
    <w:rPr>
      <w:sz w:val="22"/>
      <w:szCs w:val="22"/>
    </w:rPr>
  </w:style>
  <w:style w:type="paragraph" w:styleId="CommentSubject">
    <w:name w:val="annotation subject"/>
    <w:basedOn w:val="CommentText"/>
    <w:next w:val="CommentText"/>
    <w:link w:val="CommentSubjectChar"/>
    <w:uiPriority w:val="99"/>
    <w:semiHidden/>
    <w:unhideWhenUsed/>
    <w:rsid w:val="0045508B"/>
    <w:rPr>
      <w:b/>
      <w:bCs/>
    </w:rPr>
  </w:style>
  <w:style w:type="character" w:customStyle="1" w:styleId="CommentSubjectChar">
    <w:name w:val="Comment Subject Char"/>
    <w:basedOn w:val="CommentTextChar"/>
    <w:link w:val="CommentSubject"/>
    <w:uiPriority w:val="99"/>
    <w:semiHidden/>
    <w:rsid w:val="0045508B"/>
    <w:rPr>
      <w:b/>
      <w:bCs/>
      <w:sz w:val="20"/>
      <w:szCs w:val="20"/>
    </w:rPr>
  </w:style>
  <w:style w:type="character" w:customStyle="1" w:styleId="Heading3Char">
    <w:name w:val="Heading 3 Char"/>
    <w:basedOn w:val="DefaultParagraphFont"/>
    <w:link w:val="Heading3"/>
    <w:uiPriority w:val="9"/>
    <w:rsid w:val="00B903BD"/>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DA57F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ictp.fpg.un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F4B7AC2C1604AB5DAF89427C415E7" ma:contentTypeVersion="11" ma:contentTypeDescription="Create a new document." ma:contentTypeScope="" ma:versionID="efd38eaaf590bb1dd30921839bfe0643">
  <xsd:schema xmlns:xsd="http://www.w3.org/2001/XMLSchema" xmlns:xs="http://www.w3.org/2001/XMLSchema" xmlns:p="http://schemas.microsoft.com/office/2006/metadata/properties" xmlns:ns3="9bc11cc8-1ee2-4d80-9a9b-50fbdffaf593" xmlns:ns4="0640382a-c2fe-4a19-b404-27e3ee40640d" targetNamespace="http://schemas.microsoft.com/office/2006/metadata/properties" ma:root="true" ma:fieldsID="3d94151f8f7f2f6b79d07634b01e9888" ns3:_="" ns4:_="">
    <xsd:import namespace="9bc11cc8-1ee2-4d80-9a9b-50fbdffaf593"/>
    <xsd:import namespace="0640382a-c2fe-4a19-b404-27e3ee40640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11cc8-1ee2-4d80-9a9b-50fbdffaf59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40382a-c2fe-4a19-b404-27e3ee4064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10077-745E-42A4-B9F2-537719628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11cc8-1ee2-4d80-9a9b-50fbdffaf593"/>
    <ds:schemaRef ds:uri="0640382a-c2fe-4a19-b404-27e3ee406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8348A9-1F51-464F-97CF-8A1B276D16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F108A8-272D-434C-A70F-2B7E6EEB42F3}">
  <ds:schemaRefs>
    <ds:schemaRef ds:uri="http://schemas.microsoft.com/sharepoint/v3/contenttype/forms"/>
  </ds:schemaRefs>
</ds:datastoreItem>
</file>

<file path=customXml/itemProps4.xml><?xml version="1.0" encoding="utf-8"?>
<ds:datastoreItem xmlns:ds="http://schemas.openxmlformats.org/officeDocument/2006/customXml" ds:itemID="{508DCBF8-68E1-4ECC-8378-5166959D0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7535</Characters>
  <Application>Microsoft Office Word</Application>
  <DocSecurity>0</DocSecurity>
  <Lines>538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 Julie</dc:creator>
  <cp:keywords/>
  <dc:description/>
  <cp:lastModifiedBy>Gilbert, Alana</cp:lastModifiedBy>
  <cp:revision>2</cp:revision>
  <cp:lastPrinted>2019-10-29T01:18:00Z</cp:lastPrinted>
  <dcterms:created xsi:type="dcterms:W3CDTF">2026-09-27T23:46:00Z</dcterms:created>
  <dcterms:modified xsi:type="dcterms:W3CDTF">2026-09-27T23:46:00Z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0x0101009D9F4B7AC2C1604AB5DAF89427C415E7</vt:lpwstr>
  </property>
</Properties>
</file>