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B54D" w14:textId="64ADAE15" w:rsidR="00F41E7F" w:rsidRPr="00982743" w:rsidRDefault="00F41E7F" w:rsidP="00A07923">
      <w:pPr>
        <w:pStyle w:val="Heading1"/>
        <w:jc w:val="center"/>
        <w:rPr>
          <w:color w:val="0070C0"/>
          <w:sz w:val="36"/>
          <w:szCs w:val="36"/>
        </w:rPr>
      </w:pPr>
      <w:r w:rsidRPr="00982743">
        <w:rPr>
          <w:color w:val="0070C0"/>
          <w:sz w:val="36"/>
          <w:szCs w:val="36"/>
        </w:rPr>
        <w:t>Implementation Science and Improvement Science Blended Approach Proposal</w:t>
      </w:r>
    </w:p>
    <w:p w14:paraId="079765E6" w14:textId="083D382D" w:rsidR="00F41E7F" w:rsidRPr="00A07923" w:rsidRDefault="00F41E7F" w:rsidP="00A07923">
      <w:pPr>
        <w:pStyle w:val="Heading2"/>
      </w:pPr>
      <w:r w:rsidRPr="00A07923">
        <w:t>WHAT IS THIS TOOL?</w:t>
      </w:r>
    </w:p>
    <w:p w14:paraId="3B9C214B" w14:textId="4BC960F2" w:rsidR="00F41E7F" w:rsidRPr="00F652C5" w:rsidRDefault="00F41E7F" w:rsidP="00F652C5">
      <w:r w:rsidRPr="2F4E5706">
        <w:t xml:space="preserve">This tool is a summary document of a proposal for how to integrate Implementation Science and the Improvement Science, Model for Improvement. It outlines the steps and activities needed to integrate the approaches and identifies which ICTP learning objectives and resources and tools are connected to this proposed approach. </w:t>
      </w:r>
    </w:p>
    <w:p w14:paraId="13103215" w14:textId="77777777" w:rsidR="00F41E7F" w:rsidRPr="00A07923" w:rsidRDefault="00F41E7F" w:rsidP="00A07923">
      <w:pPr>
        <w:pStyle w:val="Heading2"/>
      </w:pPr>
      <w:r w:rsidRPr="00A07923">
        <w:t xml:space="preserve">HOW TO USE IT: </w:t>
      </w:r>
    </w:p>
    <w:p w14:paraId="35D19150" w14:textId="0798F19E" w:rsidR="00F41E7F" w:rsidRDefault="00F41E7F" w:rsidP="00F652C5">
      <w:pPr>
        <w:rPr>
          <w:rFonts w:eastAsiaTheme="minorEastAsia"/>
          <w:sz w:val="22"/>
          <w:szCs w:val="22"/>
        </w:rPr>
      </w:pPr>
      <w:r w:rsidRPr="00F41E7F">
        <w:t>This tool can be used as a job aid or conversation starter to discuss with LIAs and/or CITs how to work together to co-create an organized approach for using data to learn from newly tested implementation strategies and activities</w:t>
      </w:r>
      <w:r w:rsidRPr="2F4E5706">
        <w:rPr>
          <w:rFonts w:eastAsiaTheme="minorEastAsia"/>
          <w:sz w:val="22"/>
          <w:szCs w:val="22"/>
        </w:rPr>
        <w:t xml:space="preserve">. </w:t>
      </w:r>
    </w:p>
    <w:p w14:paraId="0331656D" w14:textId="77777777" w:rsidR="00F41E7F" w:rsidRPr="00F41E7F" w:rsidRDefault="00F41E7F" w:rsidP="00F652C5">
      <w:pPr>
        <w:pStyle w:val="Heading2"/>
        <w:spacing w:before="240"/>
      </w:pPr>
      <w:r w:rsidRPr="00F41E7F">
        <w:t xml:space="preserve">CONSIDERATIONS: </w:t>
      </w:r>
    </w:p>
    <w:p w14:paraId="43C08374" w14:textId="029330BB" w:rsidR="00F41E7F" w:rsidRDefault="00F41E7F" w:rsidP="00F41E7F">
      <w:pPr>
        <w:rPr>
          <w:color w:val="000000" w:themeColor="text1"/>
        </w:rPr>
      </w:pPr>
      <w:r w:rsidRPr="2F4E5706">
        <w:t xml:space="preserve">This is a proposed approach and requires the Implementation Specialist and LIA/CIT to work together to decide what will work for them and their context and capacity. This approach is also data-led it will require the LIA/CIT to either pull from existing data or collect their own data, qualitative or quantitative. It is important teams recognize that and are willing to use data more consistently and in real time. </w:t>
      </w:r>
    </w:p>
    <w:p w14:paraId="18C3D961" w14:textId="1179FBBD" w:rsidR="008C14A4" w:rsidRDefault="0086449F" w:rsidP="008C14A4">
      <w:r>
        <w:br w:type="page"/>
      </w:r>
    </w:p>
    <w:p w14:paraId="73B125D8" w14:textId="6A6EB803" w:rsidR="00EE3186" w:rsidRDefault="00EE3186" w:rsidP="00A07923">
      <w:pPr>
        <w:pStyle w:val="Heading2"/>
      </w:pPr>
      <w:r w:rsidRPr="2F4E5706">
        <w:lastRenderedPageBreak/>
        <w:t xml:space="preserve">Adapting intervention using a QI approach -- when an evidence-based intervention does not fit the context </w:t>
      </w:r>
    </w:p>
    <w:p w14:paraId="2519BE50" w14:textId="77777777" w:rsidR="00EE3186" w:rsidRPr="006937C4" w:rsidRDefault="00EE3186" w:rsidP="006937C4">
      <w:pPr>
        <w:pStyle w:val="Heading3"/>
      </w:pPr>
      <w:r w:rsidRPr="006937C4">
        <w:rPr>
          <w:rStyle w:val="SubtleEmphasis"/>
          <w:i w:val="0"/>
          <w:iCs w:val="0"/>
          <w:color w:val="1F4D78" w:themeColor="accent1" w:themeShade="7F"/>
        </w:rPr>
        <w:t>Purpose:</w:t>
      </w:r>
      <w:r w:rsidRPr="006937C4">
        <w:t xml:space="preserve"> </w:t>
      </w:r>
    </w:p>
    <w:p w14:paraId="6E47DEE3" w14:textId="03521F40" w:rsidR="00EE3186" w:rsidRPr="00F652C5" w:rsidRDefault="00EE3186" w:rsidP="00F652C5">
      <w:r w:rsidRPr="2F4E5706">
        <w:t xml:space="preserve">Test a more structured approach to testing new adaptions of implementing Triple P in different contexts and use data for learning for future spread and scale </w:t>
      </w:r>
    </w:p>
    <w:p w14:paraId="041142A6" w14:textId="77777777" w:rsidR="00EE3186" w:rsidRPr="00EE3186" w:rsidRDefault="00EE3186" w:rsidP="006937C4">
      <w:pPr>
        <w:pStyle w:val="Heading3"/>
      </w:pPr>
      <w:r w:rsidRPr="00EE3186">
        <w:rPr>
          <w:rStyle w:val="SubtleEmphasis"/>
          <w:i w:val="0"/>
          <w:color w:val="2E74B5" w:themeColor="accent1" w:themeShade="BF"/>
        </w:rPr>
        <w:t>Test of Change idea:</w:t>
      </w:r>
      <w:r w:rsidRPr="00EE3186">
        <w:t xml:space="preserve"> </w:t>
      </w:r>
    </w:p>
    <w:p w14:paraId="3A4654FA" w14:textId="20CE50E6" w:rsidR="00EE3186" w:rsidRPr="00F652C5" w:rsidRDefault="00EE3186" w:rsidP="00F652C5">
      <w:r w:rsidRPr="2F4E5706">
        <w:t xml:space="preserve">TPOL hybrid pilot and/or Women's Correctional Facility pilot </w:t>
      </w:r>
    </w:p>
    <w:p w14:paraId="3B6266E1" w14:textId="77777777" w:rsidR="00EE3186" w:rsidRPr="00EE3186" w:rsidRDefault="00EE3186" w:rsidP="006937C4">
      <w:pPr>
        <w:pStyle w:val="Heading3"/>
      </w:pPr>
      <w:r w:rsidRPr="00EE3186">
        <w:rPr>
          <w:rStyle w:val="SubtleEmphasis"/>
          <w:i w:val="0"/>
          <w:color w:val="2E74B5" w:themeColor="accent1" w:themeShade="BF"/>
        </w:rPr>
        <w:t>Broad plan:</w:t>
      </w:r>
      <w:r w:rsidRPr="00EE3186">
        <w:t xml:space="preserve"> </w:t>
      </w:r>
    </w:p>
    <w:p w14:paraId="4BA35EEC" w14:textId="26024F7B" w:rsidR="00EE3186" w:rsidRPr="00F652C5" w:rsidRDefault="00EE3186" w:rsidP="00EE3186">
      <w:r w:rsidRPr="2F4E5706">
        <w:t xml:space="preserve">We propose organizing our work together around the “Model for Improvement and Implementation" </w:t>
      </w:r>
    </w:p>
    <w:p w14:paraId="2C772F2A" w14:textId="41AFF6C4" w:rsidR="008C14A4" w:rsidRDefault="00EE3186" w:rsidP="006937C4">
      <w:pPr>
        <w:pStyle w:val="Heading3"/>
      </w:pPr>
      <w:r w:rsidRPr="2F4E5706">
        <w:t xml:space="preserve">Roadmap for Change </w:t>
      </w:r>
    </w:p>
    <w:p w14:paraId="73591853" w14:textId="2FC756BD" w:rsidR="008C14A4" w:rsidRPr="004A4C09" w:rsidRDefault="00EE3186" w:rsidP="00F652C5">
      <w:pPr>
        <w:pStyle w:val="Heading2"/>
        <w:spacing w:before="240" w:after="240"/>
        <w:rPr>
          <w:sz w:val="36"/>
          <w:szCs w:val="36"/>
        </w:rPr>
      </w:pPr>
      <w:r w:rsidRPr="004A4C09">
        <w:rPr>
          <w:sz w:val="36"/>
          <w:szCs w:val="36"/>
        </w:rPr>
        <w:t>The Model for Improvement and Implementation</w:t>
      </w:r>
    </w:p>
    <w:p w14:paraId="7853AC02" w14:textId="702DC8E7" w:rsidR="00F935D8" w:rsidRDefault="00F935D8" w:rsidP="008C14A4"/>
    <w:p w14:paraId="684F0602" w14:textId="77777777" w:rsidR="00E923F4" w:rsidRDefault="00E923F4">
      <w:pPr>
        <w:rPr>
          <w:rStyle w:val="SubtleEmphasis"/>
          <w:rFonts w:eastAsiaTheme="minorEastAsia"/>
          <w:i w:val="0"/>
          <w:iCs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2"/>
        <w:gridCol w:w="5190"/>
        <w:gridCol w:w="2238"/>
      </w:tblGrid>
      <w:tr w:rsidR="00790947" w14:paraId="1F4042E2" w14:textId="77777777" w:rsidTr="00790947">
        <w:trPr>
          <w:trHeight w:val="4464"/>
        </w:trPr>
        <w:tc>
          <w:tcPr>
            <w:tcW w:w="2155" w:type="dxa"/>
          </w:tcPr>
          <w:p w14:paraId="1B5FD480" w14:textId="77777777" w:rsidR="00790947" w:rsidRDefault="00790947" w:rsidP="00790947">
            <w:pPr>
              <w:pBdr>
                <w:top w:val="single" w:sz="18" w:space="1" w:color="70AD47" w:themeColor="accent6"/>
                <w:left w:val="single" w:sz="18" w:space="4" w:color="70AD47" w:themeColor="accent6"/>
                <w:bottom w:val="single" w:sz="18" w:space="1" w:color="70AD47" w:themeColor="accent6"/>
                <w:right w:val="single" w:sz="18" w:space="4" w:color="70AD47" w:themeColor="accent6"/>
              </w:pBdr>
              <w:jc w:val="right"/>
            </w:pPr>
            <w:r>
              <w:t>What are we trying to accomplish?</w:t>
            </w:r>
          </w:p>
          <w:p w14:paraId="06198068" w14:textId="77777777" w:rsidR="00790947" w:rsidRDefault="00790947" w:rsidP="00790947">
            <w:pPr>
              <w:jc w:val="right"/>
            </w:pPr>
          </w:p>
          <w:p w14:paraId="2D547714" w14:textId="06E47998" w:rsidR="00790947" w:rsidRDefault="00790947" w:rsidP="00790947">
            <w:pPr>
              <w:pBdr>
                <w:top w:val="single" w:sz="18" w:space="1" w:color="70AD47" w:themeColor="accent6"/>
                <w:left w:val="single" w:sz="18" w:space="4" w:color="70AD47" w:themeColor="accent6"/>
                <w:bottom w:val="single" w:sz="18" w:space="1" w:color="70AD47" w:themeColor="accent6"/>
                <w:right w:val="single" w:sz="18" w:space="4" w:color="70AD47" w:themeColor="accent6"/>
              </w:pBdr>
              <w:jc w:val="right"/>
            </w:pPr>
            <w:r>
              <w:t>How do we know that a change is an improvement?</w:t>
            </w:r>
          </w:p>
          <w:p w14:paraId="24BE2314" w14:textId="77777777" w:rsidR="00790947" w:rsidRDefault="00790947" w:rsidP="00790947">
            <w:pPr>
              <w:jc w:val="right"/>
            </w:pPr>
          </w:p>
          <w:p w14:paraId="276E0394" w14:textId="10A4FE58" w:rsidR="00790947" w:rsidRDefault="00790947" w:rsidP="00790947">
            <w:pPr>
              <w:pBdr>
                <w:top w:val="single" w:sz="18" w:space="1" w:color="70AD47" w:themeColor="accent6"/>
                <w:left w:val="single" w:sz="18" w:space="4" w:color="70AD47" w:themeColor="accent6"/>
                <w:bottom w:val="single" w:sz="18" w:space="1" w:color="70AD47" w:themeColor="accent6"/>
                <w:right w:val="single" w:sz="18" w:space="4" w:color="70AD47" w:themeColor="accent6"/>
              </w:pBdr>
              <w:jc w:val="right"/>
            </w:pPr>
            <w:r>
              <w:t>What change can we make that will result in improvement?</w:t>
            </w:r>
          </w:p>
          <w:p w14:paraId="6D81D515" w14:textId="77777777" w:rsidR="00E923F4" w:rsidRDefault="00E923F4">
            <w:pPr>
              <w:rPr>
                <w:rStyle w:val="SubtleEmphasis"/>
                <w:rFonts w:eastAsiaTheme="minorEastAsia"/>
                <w:i w:val="0"/>
                <w:iCs w:val="0"/>
              </w:rPr>
            </w:pPr>
          </w:p>
        </w:tc>
        <w:tc>
          <w:tcPr>
            <w:tcW w:w="4590" w:type="dxa"/>
          </w:tcPr>
          <w:p w14:paraId="28D87932" w14:textId="34AA4573" w:rsidR="00E923F4" w:rsidRDefault="00E923F4">
            <w:pPr>
              <w:rPr>
                <w:rStyle w:val="SubtleEmphasis"/>
                <w:rFonts w:eastAsiaTheme="minorEastAsia"/>
                <w:i w:val="0"/>
                <w:iCs w:val="0"/>
              </w:rPr>
            </w:pPr>
            <w:r>
              <w:rPr>
                <w:noProof/>
              </w:rPr>
              <w:drawing>
                <wp:inline distT="0" distB="0" distL="0" distR="0" wp14:anchorId="03371875" wp14:editId="492148EE">
                  <wp:extent cx="3158490" cy="2548890"/>
                  <wp:effectExtent l="0" t="0" r="0" b="0"/>
                  <wp:docPr id="4" name="Diagram 4" descr="4 step iterative cycle - act, Plan, Do, Study"/>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c>
          <w:tcPr>
            <w:tcW w:w="2605" w:type="dxa"/>
          </w:tcPr>
          <w:p w14:paraId="320E0972" w14:textId="6638BF77" w:rsidR="00790947" w:rsidRDefault="00790947" w:rsidP="00790947">
            <w:pPr>
              <w:pBdr>
                <w:top w:val="single" w:sz="18" w:space="1" w:color="70AD47" w:themeColor="accent6"/>
                <w:left w:val="single" w:sz="18" w:space="4" w:color="70AD47" w:themeColor="accent6"/>
                <w:bottom w:val="single" w:sz="18" w:space="1" w:color="70AD47" w:themeColor="accent6"/>
                <w:right w:val="single" w:sz="18" w:space="4" w:color="70AD47" w:themeColor="accent6"/>
              </w:pBdr>
            </w:pPr>
            <w:r>
              <w:t>What implementation goals are critical to implementing the change?</w:t>
            </w:r>
          </w:p>
          <w:p w14:paraId="2A16240E" w14:textId="77777777" w:rsidR="00790947" w:rsidRDefault="00790947" w:rsidP="00790947"/>
          <w:p w14:paraId="43F062CE" w14:textId="2E71EF2D" w:rsidR="00790947" w:rsidRDefault="00790947" w:rsidP="00790947">
            <w:pPr>
              <w:pBdr>
                <w:top w:val="single" w:sz="18" w:space="1" w:color="70AD47" w:themeColor="accent6"/>
                <w:left w:val="single" w:sz="18" w:space="4" w:color="70AD47" w:themeColor="accent6"/>
                <w:bottom w:val="single" w:sz="18" w:space="1" w:color="70AD47" w:themeColor="accent6"/>
                <w:right w:val="single" w:sz="18" w:space="4" w:color="70AD47" w:themeColor="accent6"/>
              </w:pBdr>
            </w:pPr>
            <w:r>
              <w:t>What factors affect the achievement of these goals?</w:t>
            </w:r>
          </w:p>
          <w:p w14:paraId="63F14CC4" w14:textId="3B1AD69E" w:rsidR="00790947" w:rsidRDefault="00790947" w:rsidP="00790947"/>
          <w:p w14:paraId="13AE42AA" w14:textId="1D6D9B07" w:rsidR="00E923F4" w:rsidRPr="006937C4" w:rsidRDefault="00790947" w:rsidP="006937C4">
            <w:pPr>
              <w:pBdr>
                <w:top w:val="single" w:sz="18" w:space="1" w:color="70AD47" w:themeColor="accent6"/>
                <w:left w:val="single" w:sz="18" w:space="4" w:color="70AD47" w:themeColor="accent6"/>
                <w:bottom w:val="single" w:sz="18" w:space="1" w:color="70AD47" w:themeColor="accent6"/>
                <w:right w:val="single" w:sz="18" w:space="4" w:color="70AD47" w:themeColor="accent6"/>
              </w:pBdr>
              <w:rPr>
                <w:rStyle w:val="SubtleEmphasis"/>
                <w:i w:val="0"/>
                <w:iCs w:val="0"/>
                <w:color w:val="auto"/>
              </w:rPr>
            </w:pPr>
            <w:r>
              <w:t>What implementation approaches are the most appropriate to address these factors?</w:t>
            </w:r>
          </w:p>
        </w:tc>
      </w:tr>
    </w:tbl>
    <w:p w14:paraId="12C4C594" w14:textId="44B17E81" w:rsidR="002B2FFF" w:rsidRDefault="002B2FFF">
      <w:pPr>
        <w:rPr>
          <w:rStyle w:val="SubtleEmphasis"/>
          <w:rFonts w:eastAsiaTheme="minorEastAsia"/>
          <w:i w:val="0"/>
        </w:rPr>
      </w:pPr>
      <w:r>
        <w:rPr>
          <w:rStyle w:val="SubtleEmphasis"/>
          <w:rFonts w:eastAsiaTheme="minorEastAsia"/>
          <w:i w:val="0"/>
          <w:iCs w:val="0"/>
        </w:rPr>
        <w:br w:type="page"/>
      </w:r>
    </w:p>
    <w:p w14:paraId="5E66CF8D" w14:textId="1B39C845" w:rsidR="00E17DCA" w:rsidRPr="00E17DCA" w:rsidRDefault="00E17DCA" w:rsidP="00A07923">
      <w:pPr>
        <w:pStyle w:val="Heading2"/>
        <w:rPr>
          <w:rStyle w:val="SubtleEmphasis"/>
          <w:rFonts w:eastAsiaTheme="minorEastAsia"/>
          <w:i w:val="0"/>
          <w:iCs w:val="0"/>
        </w:rPr>
      </w:pPr>
      <w:r w:rsidRPr="00E17DCA">
        <w:rPr>
          <w:rStyle w:val="SubtleEmphasis"/>
          <w:rFonts w:asciiTheme="minorHAnsi" w:eastAsiaTheme="minorEastAsia" w:hAnsiTheme="minorHAnsi" w:cstheme="minorBidi"/>
          <w:i w:val="0"/>
        </w:rPr>
        <w:lastRenderedPageBreak/>
        <w:t xml:space="preserve">The Model Breakdown: </w:t>
      </w:r>
    </w:p>
    <w:p w14:paraId="54A42001" w14:textId="705CF4E9" w:rsidR="00E17DCA" w:rsidRPr="00E17DCA" w:rsidRDefault="00E17DCA" w:rsidP="00E17DCA">
      <w:pPr>
        <w:rPr>
          <w:rStyle w:val="SubtleEmphasis"/>
          <w:rFonts w:eastAsiaTheme="minorEastAsia"/>
          <w:i w:val="0"/>
          <w:iCs w:val="0"/>
        </w:rPr>
      </w:pPr>
      <w:r w:rsidRPr="00E17DCA">
        <w:rPr>
          <w:rStyle w:val="SubtleEmphasis"/>
          <w:rFonts w:eastAsiaTheme="minorEastAsia"/>
          <w:b/>
          <w:bCs/>
          <w:i w:val="0"/>
          <w:iCs w:val="0"/>
          <w:color w:val="auto"/>
        </w:rPr>
        <w:t>The steps we will take to move through the proposed approach</w:t>
      </w:r>
      <w:r w:rsidR="00A07923">
        <w:rPr>
          <w:rStyle w:val="SubtleEmphasis"/>
          <w:rFonts w:eastAsiaTheme="minorEastAsia"/>
          <w:b/>
          <w:bCs/>
          <w:i w:val="0"/>
          <w:iCs w:val="0"/>
          <w:color w:val="auto"/>
        </w:rPr>
        <w:t>.</w:t>
      </w:r>
    </w:p>
    <w:p w14:paraId="226067C3" w14:textId="7D35F1BA" w:rsidR="00E17DCA" w:rsidRPr="00A07923" w:rsidRDefault="00E17DCA" w:rsidP="00A07923">
      <w:pPr>
        <w:pStyle w:val="Heading3"/>
      </w:pPr>
      <w:r w:rsidRPr="00A07923">
        <w:t>Q1. "What are we trying to accomplish"</w:t>
      </w:r>
    </w:p>
    <w:p w14:paraId="5C56678E" w14:textId="58B71744" w:rsidR="00E17DCA" w:rsidRDefault="00E17DCA" w:rsidP="002B2FFF">
      <w:pPr>
        <w:spacing w:after="240"/>
      </w:pPr>
      <w:r w:rsidRPr="00E17DCA">
        <w:t>Creating a measurable aim for implementation goal</w:t>
      </w:r>
      <w:r w:rsidR="00A07923">
        <w:t>.</w:t>
      </w:r>
    </w:p>
    <w:p w14:paraId="035B5F4F" w14:textId="6B4596BF" w:rsidR="00FF54D8" w:rsidRPr="006937C4" w:rsidRDefault="002B2FFF" w:rsidP="00FF54D8">
      <w:pPr>
        <w:rPr>
          <w:rFonts w:eastAsiaTheme="minorEastAsia"/>
          <w:b/>
          <w:bCs/>
          <w:color w:val="2F5496" w:themeColor="accent5" w:themeShade="BF"/>
        </w:rPr>
      </w:pPr>
      <w:r>
        <w:rPr>
          <w:rFonts w:eastAsiaTheme="minorEastAsia"/>
          <w:noProof/>
          <w:sz w:val="40"/>
          <w:szCs w:val="40"/>
        </w:rPr>
        <w:drawing>
          <wp:inline distT="0" distB="0" distL="0" distR="0" wp14:anchorId="01F5A389" wp14:editId="4059623C">
            <wp:extent cx="3489325" cy="2501900"/>
            <wp:effectExtent l="25400" t="12700" r="15875" b="25400"/>
            <wp:docPr id="17" name="Diagram 17" descr="What do you want to happen, Forwhom is the target population, By when is the deadline for when the aim will be achieved, and how much is the measurable concrete goal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EC7DB21" w14:textId="67B518F1" w:rsidR="00FF54D8" w:rsidRPr="00FF54D8" w:rsidRDefault="002B2FFF" w:rsidP="006937C4">
      <w:pPr>
        <w:tabs>
          <w:tab w:val="left" w:pos="5476"/>
        </w:tabs>
        <w:spacing w:before="120" w:after="120"/>
      </w:pPr>
      <w:r>
        <w:t>For Example:</w:t>
      </w:r>
    </w:p>
    <w:p w14:paraId="7FE3A217" w14:textId="49DE2BDD" w:rsidR="002B2FFF" w:rsidRDefault="002B2FFF" w:rsidP="006937C4">
      <w:r>
        <w:rPr>
          <w:rFonts w:eastAsiaTheme="minorEastAsia"/>
          <w:noProof/>
          <w:sz w:val="40"/>
          <w:szCs w:val="40"/>
        </w:rPr>
        <w:drawing>
          <wp:inline distT="0" distB="0" distL="0" distR="0" wp14:anchorId="23226A8D" wp14:editId="64699054">
            <wp:extent cx="5060950" cy="2501900"/>
            <wp:effectExtent l="12700" t="25400" r="44450" b="25400"/>
            <wp:docPr id="19" name="Diagram 19" descr="what -caregivers report they feel supported after participating in hybrid plots, for whom - caregivers participating in hybrid plots, by when - month/year, how much - X% of participating caregivers from baselin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619EA2E" w14:textId="282A59AA" w:rsidR="002B2FFF" w:rsidRDefault="002B2FFF">
      <w:pPr>
        <w:rPr>
          <w:rFonts w:eastAsiaTheme="majorEastAsia" w:cstheme="majorBidi"/>
          <w:b/>
          <w:color w:val="1F4D78" w:themeColor="accent1" w:themeShade="7F"/>
        </w:rPr>
      </w:pPr>
      <w:r>
        <w:br w:type="page"/>
      </w:r>
    </w:p>
    <w:p w14:paraId="2BE829E2" w14:textId="5ACE442A" w:rsidR="00FF54D8" w:rsidRPr="00596509" w:rsidRDefault="00FF54D8" w:rsidP="00F652C5">
      <w:pPr>
        <w:pStyle w:val="Heading3"/>
        <w:spacing w:before="480"/>
        <w:rPr>
          <w:color w:val="000000"/>
        </w:rPr>
      </w:pPr>
      <w:r w:rsidRPr="2F4E5706">
        <w:lastRenderedPageBreak/>
        <w:t xml:space="preserve">Sample Aim Statement: </w:t>
      </w:r>
    </w:p>
    <w:p w14:paraId="6028A37F" w14:textId="522444DC" w:rsidR="00FF54D8" w:rsidRPr="00FF54D8" w:rsidRDefault="00FF54D8" w:rsidP="00FF54D8">
      <w:pPr>
        <w:rPr>
          <w:color w:val="000000" w:themeColor="text1"/>
        </w:rPr>
      </w:pPr>
      <w:r w:rsidRPr="00FF54D8">
        <w:rPr>
          <w:color w:val="000000" w:themeColor="text1"/>
        </w:rPr>
        <w:t xml:space="preserve">By </w:t>
      </w:r>
      <w:r w:rsidRPr="00FF54D8">
        <w:rPr>
          <w:color w:val="000000" w:themeColor="text1"/>
          <w:u w:val="single"/>
        </w:rPr>
        <w:t>Month/Year</w:t>
      </w:r>
      <w:r w:rsidR="00A07923">
        <w:rPr>
          <w:color w:val="000000" w:themeColor="text1"/>
          <w:u w:val="single"/>
        </w:rPr>
        <w:t xml:space="preserve"> </w:t>
      </w:r>
      <w:r w:rsidRPr="00FF54D8">
        <w:rPr>
          <w:color w:val="000000" w:themeColor="text1"/>
          <w:u w:val="single"/>
        </w:rPr>
        <w:t>(</w:t>
      </w:r>
      <w:r w:rsidRPr="00FF54D8">
        <w:rPr>
          <w:i/>
          <w:iCs/>
          <w:color w:val="000000" w:themeColor="text1"/>
          <w:u w:val="single"/>
        </w:rPr>
        <w:t>by when</w:t>
      </w:r>
      <w:r w:rsidRPr="00FF54D8">
        <w:rPr>
          <w:color w:val="000000" w:themeColor="text1"/>
        </w:rPr>
        <w:t xml:space="preserve">), </w:t>
      </w:r>
      <w:r w:rsidRPr="00FF54D8">
        <w:rPr>
          <w:color w:val="000000" w:themeColor="text1"/>
          <w:u w:val="single"/>
        </w:rPr>
        <w:t>increase</w:t>
      </w:r>
      <w:r w:rsidR="00A07923">
        <w:rPr>
          <w:color w:val="000000" w:themeColor="text1"/>
          <w:u w:val="single"/>
        </w:rPr>
        <w:t xml:space="preserve"> </w:t>
      </w:r>
      <w:r w:rsidRPr="00FF54D8">
        <w:rPr>
          <w:color w:val="000000" w:themeColor="text1"/>
          <w:u w:val="single"/>
        </w:rPr>
        <w:t>(</w:t>
      </w:r>
      <w:proofErr w:type="gramStart"/>
      <w:r w:rsidRPr="00FF54D8">
        <w:rPr>
          <w:i/>
          <w:iCs/>
          <w:color w:val="000000" w:themeColor="text1"/>
          <w:u w:val="single"/>
        </w:rPr>
        <w:t>what</w:t>
      </w:r>
      <w:r w:rsidRPr="00FF54D8">
        <w:rPr>
          <w:color w:val="000000" w:themeColor="text1"/>
          <w:u w:val="single"/>
        </w:rPr>
        <w:t>)</w:t>
      </w:r>
      <w:r w:rsidRPr="00FF54D8">
        <w:rPr>
          <w:color w:val="000000" w:themeColor="text1"/>
        </w:rPr>
        <w:t xml:space="preserve">  </w:t>
      </w:r>
      <w:r w:rsidRPr="00FF54D8">
        <w:rPr>
          <w:color w:val="000000" w:themeColor="text1"/>
          <w:u w:val="single"/>
        </w:rPr>
        <w:t>by</w:t>
      </w:r>
      <w:proofErr w:type="gramEnd"/>
      <w:r w:rsidRPr="00FF54D8">
        <w:rPr>
          <w:color w:val="000000" w:themeColor="text1"/>
          <w:u w:val="single"/>
        </w:rPr>
        <w:t xml:space="preserve"> X% from baseline (</w:t>
      </w:r>
      <w:r w:rsidRPr="00FF54D8">
        <w:rPr>
          <w:i/>
          <w:iCs/>
          <w:color w:val="000000" w:themeColor="text1"/>
          <w:u w:val="single"/>
        </w:rPr>
        <w:t>how much</w:t>
      </w:r>
      <w:r w:rsidRPr="00FF54D8">
        <w:rPr>
          <w:color w:val="000000" w:themeColor="text1"/>
          <w:u w:val="single"/>
        </w:rPr>
        <w:t>)</w:t>
      </w:r>
      <w:r w:rsidRPr="00FF54D8">
        <w:rPr>
          <w:color w:val="000000" w:themeColor="text1"/>
        </w:rPr>
        <w:t xml:space="preserve"> the proportion of </w:t>
      </w:r>
      <w:r w:rsidRPr="00FF54D8">
        <w:rPr>
          <w:color w:val="000000" w:themeColor="text1"/>
          <w:u w:val="single"/>
        </w:rPr>
        <w:t>caregivers participating in hybrid pilot(s) (</w:t>
      </w:r>
      <w:r w:rsidRPr="00FF54D8">
        <w:rPr>
          <w:i/>
          <w:iCs/>
          <w:color w:val="000000" w:themeColor="text1"/>
          <w:u w:val="single"/>
        </w:rPr>
        <w:t>for whom</w:t>
      </w:r>
      <w:r w:rsidRPr="00FF54D8">
        <w:rPr>
          <w:color w:val="000000" w:themeColor="text1"/>
          <w:u w:val="single"/>
        </w:rPr>
        <w:t>)</w:t>
      </w:r>
      <w:r w:rsidR="00A07923">
        <w:rPr>
          <w:color w:val="000000" w:themeColor="text1"/>
          <w:u w:val="single"/>
        </w:rPr>
        <w:t xml:space="preserve"> </w:t>
      </w:r>
      <w:r w:rsidRPr="00FF54D8">
        <w:rPr>
          <w:color w:val="000000" w:themeColor="text1"/>
        </w:rPr>
        <w:t xml:space="preserve">who </w:t>
      </w:r>
      <w:r w:rsidRPr="00FF54D8">
        <w:rPr>
          <w:color w:val="000000" w:themeColor="text1"/>
          <w:u w:val="single"/>
        </w:rPr>
        <w:t>report they "feel more supported" (</w:t>
      </w:r>
      <w:r w:rsidRPr="00FF54D8">
        <w:rPr>
          <w:i/>
          <w:iCs/>
          <w:color w:val="000000" w:themeColor="text1"/>
          <w:u w:val="single"/>
        </w:rPr>
        <w:t>what</w:t>
      </w:r>
      <w:r w:rsidRPr="00FF54D8">
        <w:rPr>
          <w:color w:val="000000" w:themeColor="text1"/>
          <w:u w:val="single"/>
        </w:rPr>
        <w:t>)</w:t>
      </w:r>
      <w:r w:rsidRPr="00FF54D8">
        <w:rPr>
          <w:color w:val="000000" w:themeColor="text1"/>
        </w:rPr>
        <w:t xml:space="preserve"> </w:t>
      </w:r>
      <w:proofErr w:type="gramStart"/>
      <w:r w:rsidRPr="00FF54D8">
        <w:rPr>
          <w:color w:val="000000" w:themeColor="text1"/>
        </w:rPr>
        <w:t>as a result of</w:t>
      </w:r>
      <w:proofErr w:type="gramEnd"/>
      <w:r w:rsidRPr="00FF54D8">
        <w:rPr>
          <w:color w:val="000000" w:themeColor="text1"/>
        </w:rPr>
        <w:t xml:space="preserve"> participating in the Triple P hybrid pilots</w:t>
      </w:r>
      <w:r w:rsidR="00A07923">
        <w:rPr>
          <w:color w:val="000000" w:themeColor="text1"/>
        </w:rPr>
        <w:t>.</w:t>
      </w:r>
    </w:p>
    <w:p w14:paraId="30853A39" w14:textId="77777777" w:rsidR="00E96676" w:rsidRPr="00A07923" w:rsidRDefault="00E96676" w:rsidP="00A07923">
      <w:pPr>
        <w:pStyle w:val="Heading3"/>
      </w:pPr>
      <w:r w:rsidRPr="00A07923">
        <w:t xml:space="preserve">Q2. "How will we know a change is an improvement" - What are the indicators of success or how will be know, using data, that we have met our aim? </w:t>
      </w:r>
    </w:p>
    <w:p w14:paraId="5BD2D2EB" w14:textId="77777777" w:rsidR="00E96676" w:rsidRDefault="00E96676" w:rsidP="00E96676">
      <w:pPr>
        <w:pStyle w:val="Heading4"/>
      </w:pPr>
      <w:r w:rsidRPr="2F4E5706">
        <w:t>Outcome measures:</w:t>
      </w:r>
    </w:p>
    <w:p w14:paraId="41F277FC" w14:textId="56F94449" w:rsidR="00E96676" w:rsidRDefault="00E96676" w:rsidP="00A07923">
      <w:pPr>
        <w:pStyle w:val="ListParagraph"/>
        <w:numPr>
          <w:ilvl w:val="0"/>
          <w:numId w:val="19"/>
        </w:numPr>
      </w:pPr>
      <w:r w:rsidRPr="2F4E5706">
        <w:t>System level performance, or the clinical outcome</w:t>
      </w:r>
    </w:p>
    <w:p w14:paraId="0DF1C6A2" w14:textId="33BD9271" w:rsidR="00E96676" w:rsidRDefault="00E96676" w:rsidP="00A07923">
      <w:pPr>
        <w:pStyle w:val="ListParagraph"/>
        <w:numPr>
          <w:ilvl w:val="0"/>
          <w:numId w:val="19"/>
        </w:numPr>
      </w:pPr>
      <w:r w:rsidRPr="2F4E5706">
        <w:t>“</w:t>
      </w:r>
      <w:proofErr w:type="gramStart"/>
      <w:r w:rsidRPr="2F4E5706">
        <w:t>The what</w:t>
      </w:r>
      <w:proofErr w:type="gramEnd"/>
      <w:r w:rsidRPr="2F4E5706">
        <w:t xml:space="preserve">” </w:t>
      </w:r>
    </w:p>
    <w:p w14:paraId="1F219DD0" w14:textId="7B0CD8A5" w:rsidR="00E96676" w:rsidRDefault="00E96676" w:rsidP="00E96676">
      <w:pPr>
        <w:pStyle w:val="ListParagraph"/>
        <w:numPr>
          <w:ilvl w:val="0"/>
          <w:numId w:val="19"/>
        </w:numPr>
      </w:pPr>
      <w:r w:rsidRPr="2F4E5706">
        <w:t>Did we achieve what we set out to?</w:t>
      </w:r>
    </w:p>
    <w:p w14:paraId="1F258185" w14:textId="77777777" w:rsidR="00E96676" w:rsidRDefault="00E96676" w:rsidP="00F652C5">
      <w:pPr>
        <w:pStyle w:val="Heading4"/>
        <w:spacing w:before="240"/>
      </w:pPr>
      <w:r w:rsidRPr="2F4E5706">
        <w:t>Process measures:</w:t>
      </w:r>
    </w:p>
    <w:p w14:paraId="7CE68D7A" w14:textId="6D82F26E" w:rsidR="00E96676" w:rsidRDefault="00E96676" w:rsidP="00A07923">
      <w:pPr>
        <w:pStyle w:val="ListParagraph"/>
        <w:numPr>
          <w:ilvl w:val="0"/>
          <w:numId w:val="20"/>
        </w:numPr>
      </w:pPr>
      <w:r w:rsidRPr="2F4E5706">
        <w:t>Relate to how this happens, the processes that change to bring about improvement</w:t>
      </w:r>
    </w:p>
    <w:p w14:paraId="33CE6A12" w14:textId="539B639D" w:rsidR="00E96676" w:rsidRDefault="00E96676" w:rsidP="00A07923">
      <w:pPr>
        <w:pStyle w:val="ListParagraph"/>
        <w:numPr>
          <w:ilvl w:val="0"/>
          <w:numId w:val="20"/>
        </w:numPr>
      </w:pPr>
      <w:r w:rsidRPr="2F4E5706">
        <w:t>“The how” it is done</w:t>
      </w:r>
    </w:p>
    <w:p w14:paraId="10C80BFC" w14:textId="0B496F68" w:rsidR="00E96676" w:rsidRDefault="00E96676" w:rsidP="00A07923">
      <w:pPr>
        <w:pStyle w:val="ListParagraph"/>
        <w:numPr>
          <w:ilvl w:val="0"/>
          <w:numId w:val="20"/>
        </w:numPr>
      </w:pPr>
      <w:r w:rsidRPr="2F4E5706">
        <w:t>Are we going in the right direction?</w:t>
      </w:r>
    </w:p>
    <w:p w14:paraId="6580750C" w14:textId="77777777" w:rsidR="00E96676" w:rsidRPr="00E96676" w:rsidRDefault="00E96676" w:rsidP="00F652C5">
      <w:pPr>
        <w:pStyle w:val="Heading4"/>
        <w:spacing w:before="240"/>
      </w:pPr>
      <w:r w:rsidRPr="00E96676">
        <w:t>Balancing measures:</w:t>
      </w:r>
    </w:p>
    <w:p w14:paraId="11F62716" w14:textId="3C437E71" w:rsidR="00E96676" w:rsidRPr="00A07923" w:rsidRDefault="00E96676" w:rsidP="00A07923">
      <w:pPr>
        <w:pStyle w:val="ListParagraph"/>
        <w:numPr>
          <w:ilvl w:val="0"/>
          <w:numId w:val="21"/>
        </w:numPr>
        <w:rPr>
          <w:rFonts w:eastAsiaTheme="minorEastAsia"/>
          <w:color w:val="000000" w:themeColor="text1"/>
          <w:sz w:val="26"/>
          <w:szCs w:val="26"/>
        </w:rPr>
      </w:pPr>
      <w:r w:rsidRPr="00E96676">
        <w:t>Relate to unintended consequences of improvement</w:t>
      </w:r>
    </w:p>
    <w:p w14:paraId="2B4623E0" w14:textId="77777777" w:rsidR="00E96676" w:rsidRPr="00A07923" w:rsidRDefault="00E96676" w:rsidP="00A07923">
      <w:pPr>
        <w:pStyle w:val="Heading3"/>
      </w:pPr>
      <w:r w:rsidRPr="00A07923">
        <w:t>Three Types of Measurement</w:t>
      </w:r>
    </w:p>
    <w:p w14:paraId="2B7082FC" w14:textId="3127F050" w:rsidR="00A07923" w:rsidRDefault="00E96676" w:rsidP="00E96676">
      <w:pPr>
        <w:pStyle w:val="ListParagraph"/>
        <w:numPr>
          <w:ilvl w:val="0"/>
          <w:numId w:val="22"/>
        </w:numPr>
      </w:pPr>
      <w:r w:rsidRPr="00A07923">
        <w:rPr>
          <w:b/>
          <w:bCs/>
        </w:rPr>
        <w:t>Outcome measure</w:t>
      </w:r>
      <w:r w:rsidR="00A07923">
        <w:t xml:space="preserve">: </w:t>
      </w:r>
      <w:r w:rsidRPr="2F4E5706">
        <w:t>can be the aim statement</w:t>
      </w:r>
    </w:p>
    <w:p w14:paraId="68C987D4" w14:textId="5675319F" w:rsidR="00A07923" w:rsidRDefault="00E96676" w:rsidP="00A07923">
      <w:pPr>
        <w:pStyle w:val="ListParagraph"/>
        <w:numPr>
          <w:ilvl w:val="0"/>
          <w:numId w:val="22"/>
        </w:numPr>
      </w:pPr>
      <w:r w:rsidRPr="00A07923">
        <w:rPr>
          <w:b/>
          <w:bCs/>
        </w:rPr>
        <w:t>Process measure</w:t>
      </w:r>
      <w:r w:rsidR="00A07923">
        <w:t xml:space="preserve">: </w:t>
      </w:r>
      <w:r w:rsidR="00C20D97">
        <w:t>r</w:t>
      </w:r>
      <w:r w:rsidRPr="2F4E5706">
        <w:t>eaching target population, program implemented as intended, completion of program, engagement in program, satisfaction with program, etc</w:t>
      </w:r>
      <w:r w:rsidR="00A07923">
        <w:t>.</w:t>
      </w:r>
    </w:p>
    <w:p w14:paraId="33693A32" w14:textId="543ED505" w:rsidR="00E96676" w:rsidRPr="00596509" w:rsidRDefault="00E96676" w:rsidP="00A07923">
      <w:pPr>
        <w:pStyle w:val="ListParagraph"/>
        <w:numPr>
          <w:ilvl w:val="0"/>
          <w:numId w:val="22"/>
        </w:numPr>
      </w:pPr>
      <w:r w:rsidRPr="00A07923">
        <w:rPr>
          <w:b/>
          <w:bCs/>
        </w:rPr>
        <w:t>Balancing measure</w:t>
      </w:r>
      <w:r w:rsidR="00A07923">
        <w:t>:</w:t>
      </w:r>
      <w:r w:rsidRPr="2F4E5706">
        <w:t xml:space="preserve">  intensity of time/support needed for implementation </w:t>
      </w:r>
    </w:p>
    <w:p w14:paraId="04BA486D" w14:textId="77777777" w:rsidR="00E96676" w:rsidRPr="00A07923" w:rsidRDefault="00E96676" w:rsidP="00A07923">
      <w:pPr>
        <w:pStyle w:val="Heading3"/>
      </w:pPr>
      <w:r w:rsidRPr="00A07923">
        <w:t>Measurement Considerations for CQI</w:t>
      </w:r>
    </w:p>
    <w:p w14:paraId="3870C22E" w14:textId="3B6700C1" w:rsidR="00E96676" w:rsidRPr="00C20D97" w:rsidRDefault="00E96676" w:rsidP="00C20D97">
      <w:pPr>
        <w:pStyle w:val="ListParagraph"/>
        <w:numPr>
          <w:ilvl w:val="0"/>
          <w:numId w:val="21"/>
        </w:numPr>
      </w:pPr>
      <w:r w:rsidRPr="00C20D97">
        <w:t>A few key measures that clarify a team’s aim and make it tangible should be reported on a regular basis (e.g. monthly, quarterly, etc.)</w:t>
      </w:r>
    </w:p>
    <w:p w14:paraId="58D630C2" w14:textId="7994B949" w:rsidR="00E96676" w:rsidRPr="00C20D97" w:rsidRDefault="00E96676" w:rsidP="00C20D97">
      <w:pPr>
        <w:pStyle w:val="ListParagraph"/>
        <w:numPr>
          <w:ilvl w:val="0"/>
          <w:numId w:val="21"/>
        </w:numPr>
      </w:pPr>
      <w:r w:rsidRPr="00C20D97">
        <w:t>Six to eight measures ideal, maximum of ten</w:t>
      </w:r>
    </w:p>
    <w:p w14:paraId="2C195859" w14:textId="5995292B" w:rsidR="00E96676" w:rsidRPr="00C20D97" w:rsidRDefault="00E96676" w:rsidP="00C20D97">
      <w:pPr>
        <w:pStyle w:val="ListParagraph"/>
        <w:numPr>
          <w:ilvl w:val="0"/>
          <w:numId w:val="21"/>
        </w:numPr>
      </w:pPr>
      <w:r w:rsidRPr="00C20D97">
        <w:t xml:space="preserve">Usefulness not perfection- does not need to be super rigorous </w:t>
      </w:r>
    </w:p>
    <w:p w14:paraId="635F07F3" w14:textId="4A593601" w:rsidR="00E96676" w:rsidRPr="00C20D97" w:rsidRDefault="00E96676" w:rsidP="00C20D97">
      <w:pPr>
        <w:pStyle w:val="ListParagraph"/>
        <w:numPr>
          <w:ilvl w:val="0"/>
          <w:numId w:val="21"/>
        </w:numPr>
      </w:pPr>
      <w:r w:rsidRPr="00C20D97">
        <w:t>Make sure the data can be easily collected</w:t>
      </w:r>
    </w:p>
    <w:p w14:paraId="4FC0E944" w14:textId="5B79A6F8" w:rsidR="00E96676" w:rsidRPr="00C20D97" w:rsidRDefault="00E96676" w:rsidP="00C20D97">
      <w:pPr>
        <w:pStyle w:val="ListParagraph"/>
        <w:numPr>
          <w:ilvl w:val="0"/>
          <w:numId w:val="21"/>
        </w:numPr>
      </w:pPr>
      <w:r w:rsidRPr="00C20D97">
        <w:t>Integrate measurement into the daily routine.</w:t>
      </w:r>
    </w:p>
    <w:p w14:paraId="36C1B670" w14:textId="6507536E" w:rsidR="00E96676" w:rsidRPr="00C20D97" w:rsidRDefault="00E96676" w:rsidP="00C20D97">
      <w:pPr>
        <w:pStyle w:val="ListParagraph"/>
        <w:numPr>
          <w:ilvl w:val="0"/>
          <w:numId w:val="21"/>
        </w:numPr>
      </w:pPr>
      <w:r w:rsidRPr="00C20D97">
        <w:t>Make use of available data systems for measurement</w:t>
      </w:r>
    </w:p>
    <w:p w14:paraId="4080AD45" w14:textId="65188CE8" w:rsidR="00E96676" w:rsidRPr="00C20D97" w:rsidRDefault="00E96676" w:rsidP="00C20D97">
      <w:pPr>
        <w:pStyle w:val="ListParagraph"/>
        <w:numPr>
          <w:ilvl w:val="0"/>
          <w:numId w:val="21"/>
        </w:numPr>
        <w:rPr>
          <w:u w:val="single"/>
        </w:rPr>
      </w:pPr>
      <w:r w:rsidRPr="00C20D97">
        <w:t xml:space="preserve">More frequent data the better- promotes timely and </w:t>
      </w:r>
      <w:r w:rsidRPr="00C20D97">
        <w:rPr>
          <w:u w:val="single"/>
        </w:rPr>
        <w:t xml:space="preserve">real-time decision making </w:t>
      </w:r>
    </w:p>
    <w:p w14:paraId="23840DF4" w14:textId="79E29A56" w:rsidR="00E96676" w:rsidRPr="00C20D97" w:rsidRDefault="00E96676" w:rsidP="00C20D97">
      <w:pPr>
        <w:pStyle w:val="ListParagraph"/>
        <w:numPr>
          <w:ilvl w:val="0"/>
          <w:numId w:val="21"/>
        </w:numPr>
      </w:pPr>
      <w:r w:rsidRPr="00C20D97">
        <w:t>Well defined</w:t>
      </w:r>
    </w:p>
    <w:p w14:paraId="1C1813F9" w14:textId="0547D154" w:rsidR="00E96676" w:rsidRPr="00C20D97" w:rsidRDefault="00E96676" w:rsidP="00C20D97">
      <w:pPr>
        <w:pStyle w:val="ListParagraph"/>
        <w:numPr>
          <w:ilvl w:val="0"/>
          <w:numId w:val="21"/>
        </w:numPr>
      </w:pPr>
      <w:r w:rsidRPr="00C20D97">
        <w:t>Useful variation to guide improvement and test changes</w:t>
      </w:r>
    </w:p>
    <w:p w14:paraId="14B745F5" w14:textId="77777777" w:rsidR="00E96676" w:rsidRPr="00A07923" w:rsidRDefault="00E96676" w:rsidP="00A07923">
      <w:pPr>
        <w:pStyle w:val="Heading3"/>
      </w:pPr>
      <w:r w:rsidRPr="00A07923">
        <w:lastRenderedPageBreak/>
        <w:t xml:space="preserve">Q3. "What changes can we make that will result in an improvement" – determine what implementation strategy we want to test </w:t>
      </w:r>
    </w:p>
    <w:p w14:paraId="60C9F6A7" w14:textId="77777777" w:rsidR="00E96676" w:rsidRDefault="00E96676" w:rsidP="00F652C5">
      <w:pPr>
        <w:pStyle w:val="Heading4"/>
        <w:spacing w:before="240"/>
      </w:pPr>
      <w:r w:rsidRPr="2F4E5706">
        <w:t xml:space="preserve">Are you interested in making changes to the whole service/program or just specific components? </w:t>
      </w:r>
    </w:p>
    <w:p w14:paraId="3F085091" w14:textId="77777777" w:rsidR="00E96676" w:rsidRPr="00A92B4A" w:rsidRDefault="00E96676" w:rsidP="00E96676">
      <w:r w:rsidRPr="2F4E5706">
        <w:t xml:space="preserve">For example, does the “test of change” make it easier for caregivers to participate or providers to deliver? </w:t>
      </w:r>
    </w:p>
    <w:p w14:paraId="66BB4A98" w14:textId="77777777" w:rsidR="00E96676" w:rsidRPr="00E96676" w:rsidRDefault="00E96676" w:rsidP="00F652C5">
      <w:pPr>
        <w:pStyle w:val="Heading4"/>
        <w:spacing w:before="240"/>
      </w:pPr>
      <w:r w:rsidRPr="00E96676">
        <w:t xml:space="preserve">How to determine the “test of change” </w:t>
      </w:r>
    </w:p>
    <w:p w14:paraId="3A298502" w14:textId="77777777" w:rsidR="00E96676" w:rsidRDefault="00E96676" w:rsidP="00C20D97">
      <w:pPr>
        <w:pStyle w:val="ListParagraph"/>
        <w:numPr>
          <w:ilvl w:val="0"/>
          <w:numId w:val="24"/>
        </w:numPr>
      </w:pPr>
      <w:r w:rsidRPr="2F4E5706">
        <w:t xml:space="preserve">Get input from people working on the ground and those receiving the services/program (e.g. caregivers, practitioners) </w:t>
      </w:r>
    </w:p>
    <w:p w14:paraId="65E064C2" w14:textId="77777777" w:rsidR="00E96676" w:rsidRPr="00596509" w:rsidRDefault="00E96676" w:rsidP="00C20D97">
      <w:pPr>
        <w:pStyle w:val="ListParagraph"/>
        <w:numPr>
          <w:ilvl w:val="0"/>
          <w:numId w:val="24"/>
        </w:numPr>
      </w:pPr>
      <w:r w:rsidRPr="2F4E5706">
        <w:t xml:space="preserve">Learn from others doing the same or similar work (e.g. other LIAs or similar program models) </w:t>
      </w:r>
    </w:p>
    <w:p w14:paraId="6C8647CE" w14:textId="77777777" w:rsidR="00E96676" w:rsidRPr="00596509" w:rsidRDefault="00E96676" w:rsidP="00C20D97">
      <w:pPr>
        <w:pStyle w:val="ListParagraph"/>
        <w:numPr>
          <w:ilvl w:val="0"/>
          <w:numId w:val="24"/>
        </w:numPr>
      </w:pPr>
      <w:r w:rsidRPr="2F4E5706">
        <w:t xml:space="preserve">Learn from the evidence in the field or similar program model that have been studied </w:t>
      </w:r>
    </w:p>
    <w:p w14:paraId="767DA829" w14:textId="77777777" w:rsidR="00E96676" w:rsidRPr="00596509" w:rsidRDefault="00E96676" w:rsidP="00C20D97">
      <w:pPr>
        <w:pStyle w:val="ListParagraph"/>
        <w:numPr>
          <w:ilvl w:val="0"/>
          <w:numId w:val="26"/>
        </w:numPr>
      </w:pPr>
      <w:r w:rsidRPr="00C20D97">
        <w:rPr>
          <w:i/>
          <w:iCs/>
        </w:rPr>
        <w:t xml:space="preserve">Is there any evidence or work others have done in the field </w:t>
      </w:r>
      <w:proofErr w:type="gramStart"/>
      <w:r w:rsidRPr="00C20D97">
        <w:rPr>
          <w:i/>
          <w:iCs/>
        </w:rPr>
        <w:t>similar to</w:t>
      </w:r>
      <w:proofErr w:type="gramEnd"/>
      <w:r w:rsidRPr="00C20D97">
        <w:rPr>
          <w:i/>
          <w:iCs/>
        </w:rPr>
        <w:t xml:space="preserve"> the “test of change”  </w:t>
      </w:r>
    </w:p>
    <w:p w14:paraId="4DA936B0" w14:textId="77777777" w:rsidR="00E96676" w:rsidRPr="00596509" w:rsidRDefault="00E96676" w:rsidP="00C20D97">
      <w:pPr>
        <w:pStyle w:val="ListParagraph"/>
        <w:numPr>
          <w:ilvl w:val="0"/>
          <w:numId w:val="26"/>
        </w:numPr>
      </w:pPr>
      <w:r w:rsidRPr="00C20D97">
        <w:rPr>
          <w:i/>
          <w:iCs/>
        </w:rPr>
        <w:t xml:space="preserve">What were the key components to that initiative/program? </w:t>
      </w:r>
    </w:p>
    <w:p w14:paraId="6FA3D946" w14:textId="77777777" w:rsidR="00E96676" w:rsidRPr="00596509" w:rsidRDefault="00E96676" w:rsidP="00C20D97">
      <w:pPr>
        <w:pStyle w:val="ListParagraph"/>
        <w:numPr>
          <w:ilvl w:val="0"/>
          <w:numId w:val="26"/>
        </w:numPr>
      </w:pPr>
      <w:r w:rsidRPr="00C20D97">
        <w:rPr>
          <w:i/>
          <w:iCs/>
        </w:rPr>
        <w:t xml:space="preserve">What were the key outcomes and how were they measured? </w:t>
      </w:r>
    </w:p>
    <w:p w14:paraId="7BD33C60" w14:textId="77777777" w:rsidR="00E96676" w:rsidRPr="0087080B" w:rsidRDefault="00E96676" w:rsidP="00C20D97">
      <w:pPr>
        <w:pStyle w:val="ListParagraph"/>
        <w:numPr>
          <w:ilvl w:val="0"/>
          <w:numId w:val="26"/>
        </w:numPr>
      </w:pPr>
      <w:r w:rsidRPr="00C20D97">
        <w:rPr>
          <w:i/>
          <w:iCs/>
        </w:rPr>
        <w:t>Is there anything to be learned from what they did or how they implemented the program that can be apply to your “test of change”</w:t>
      </w:r>
    </w:p>
    <w:p w14:paraId="57A2009B" w14:textId="79EAF30C" w:rsidR="00E96676" w:rsidRPr="00A92B4A" w:rsidRDefault="00E96676" w:rsidP="006937C4">
      <w:pPr>
        <w:pStyle w:val="Heading2"/>
      </w:pPr>
      <w:r w:rsidRPr="2F4E5706">
        <w:t>Test of Change/Plan-Do-Study-Act (PDSA)</w:t>
      </w:r>
      <w:r w:rsidR="00C20D97">
        <w:t>: H</w:t>
      </w:r>
      <w:r w:rsidRPr="2F4E5706">
        <w:t>ow to implement the test of change and learn from it</w:t>
      </w:r>
      <w:r w:rsidR="00C20D97">
        <w:t>.</w:t>
      </w:r>
    </w:p>
    <w:p w14:paraId="3AB0E378" w14:textId="77777777" w:rsidR="00E96676" w:rsidRPr="00E96676" w:rsidRDefault="00E96676" w:rsidP="006937C4">
      <w:pPr>
        <w:pStyle w:val="Heading3"/>
      </w:pPr>
      <w:r w:rsidRPr="00E96676">
        <w:t xml:space="preserve">How will you track and monitor the “test of change” </w:t>
      </w:r>
    </w:p>
    <w:p w14:paraId="2F133F66" w14:textId="77777777" w:rsidR="00E96676" w:rsidRPr="00161722" w:rsidRDefault="00E96676" w:rsidP="00E96676">
      <w:pPr>
        <w:pStyle w:val="ListParagraph"/>
        <w:numPr>
          <w:ilvl w:val="0"/>
          <w:numId w:val="15"/>
        </w:numPr>
      </w:pPr>
      <w:r w:rsidRPr="2F4E5706">
        <w:t xml:space="preserve">Bringing together an implementation/Quality Improvement team to implement the “test of change” </w:t>
      </w:r>
    </w:p>
    <w:p w14:paraId="1073E681" w14:textId="77777777" w:rsidR="00E96676" w:rsidRPr="00A92B4A" w:rsidRDefault="00E96676" w:rsidP="00E96676">
      <w:pPr>
        <w:pStyle w:val="ListParagraph"/>
        <w:numPr>
          <w:ilvl w:val="0"/>
          <w:numId w:val="15"/>
        </w:numPr>
        <w:rPr>
          <w:noProof/>
        </w:rPr>
      </w:pPr>
      <w:r w:rsidRPr="2F4E5706">
        <w:t>Using and documenting the “test of change” using a PDSA worksheet and/or checklist (below)</w:t>
      </w:r>
      <w:r w:rsidRPr="2F4E5706">
        <w:rPr>
          <w:noProof/>
        </w:rPr>
        <w:t xml:space="preserve"> </w:t>
      </w:r>
    </w:p>
    <w:p w14:paraId="4AE2EE7D" w14:textId="77777777" w:rsidR="00E96676" w:rsidRPr="00E96676" w:rsidRDefault="00E96676" w:rsidP="006937C4">
      <w:pPr>
        <w:pStyle w:val="Heading3"/>
      </w:pPr>
      <w:r w:rsidRPr="00E96676">
        <w:t>Possible Predictions:</w:t>
      </w:r>
    </w:p>
    <w:p w14:paraId="7EE3FC1C" w14:textId="77777777" w:rsidR="00E96676" w:rsidRPr="00596509" w:rsidRDefault="00E96676" w:rsidP="00E96676">
      <w:pPr>
        <w:pStyle w:val="ListParagraph"/>
        <w:numPr>
          <w:ilvl w:val="0"/>
          <w:numId w:val="16"/>
        </w:numPr>
      </w:pPr>
      <w:r w:rsidRPr="2F4E5706">
        <w:t xml:space="preserve">Supporting the implementation of a hybrid model will be less intensive- time, money, resources (?) than supporting the traditional Triple P model </w:t>
      </w:r>
    </w:p>
    <w:p w14:paraId="0B4BC20D" w14:textId="77777777" w:rsidR="00E96676" w:rsidRPr="00596509" w:rsidRDefault="00E96676" w:rsidP="00E96676">
      <w:pPr>
        <w:pStyle w:val="ListParagraph"/>
        <w:numPr>
          <w:ilvl w:val="0"/>
          <w:numId w:val="16"/>
        </w:numPr>
      </w:pPr>
      <w:r w:rsidRPr="2F4E5706">
        <w:t xml:space="preserve">More caregivers participate/complete Triple P if they can do most of it online compared to traditional Triple P delivery </w:t>
      </w:r>
    </w:p>
    <w:p w14:paraId="74601435" w14:textId="77777777" w:rsidR="00E96676" w:rsidRPr="00596509" w:rsidRDefault="00E96676" w:rsidP="00E96676">
      <w:pPr>
        <w:pStyle w:val="ListParagraph"/>
        <w:numPr>
          <w:ilvl w:val="0"/>
          <w:numId w:val="16"/>
        </w:numPr>
      </w:pPr>
      <w:r w:rsidRPr="2F4E5706">
        <w:t>Practitioners will find the hybrid version of Triple P easier to deliver (or are more likely to deliver using a hybrid delivery approach)</w:t>
      </w:r>
    </w:p>
    <w:p w14:paraId="461E4D8F" w14:textId="77777777" w:rsidR="00E96676" w:rsidRPr="00596509" w:rsidRDefault="00E96676" w:rsidP="00E96676">
      <w:pPr>
        <w:pStyle w:val="ListParagraph"/>
        <w:numPr>
          <w:ilvl w:val="0"/>
          <w:numId w:val="16"/>
        </w:numPr>
      </w:pPr>
      <w:r w:rsidRPr="2F4E5706">
        <w:t xml:space="preserve">In the 5-year strategic plan this is in the non-scaling counties -- what is the why? </w:t>
      </w:r>
    </w:p>
    <w:p w14:paraId="139253E6" w14:textId="77777777" w:rsidR="00E96676" w:rsidRDefault="00E96676" w:rsidP="00E96676">
      <w:pPr>
        <w:pStyle w:val="ListParagraph"/>
        <w:numPr>
          <w:ilvl w:val="0"/>
          <w:numId w:val="16"/>
        </w:numPr>
      </w:pPr>
      <w:r w:rsidRPr="2F4E5706">
        <w:t xml:space="preserve">Is it because it is more attractive to counties/agencies, parents are more likely to participate, it is less of a lift for you all as the implementation support etc. </w:t>
      </w:r>
    </w:p>
    <w:p w14:paraId="6FA95613" w14:textId="77777777" w:rsidR="00E96676" w:rsidRPr="00161722" w:rsidRDefault="00E96676" w:rsidP="006937C4">
      <w:pPr>
        <w:pStyle w:val="Heading3"/>
      </w:pPr>
      <w:r w:rsidRPr="2F4E5706">
        <w:lastRenderedPageBreak/>
        <w:t xml:space="preserve">What will we do with what we learn? </w:t>
      </w:r>
    </w:p>
    <w:p w14:paraId="4E580798" w14:textId="77777777" w:rsidR="00E96676" w:rsidRPr="00161722" w:rsidRDefault="00E96676" w:rsidP="00E96676">
      <w:pPr>
        <w:pStyle w:val="ListParagraph"/>
        <w:numPr>
          <w:ilvl w:val="0"/>
          <w:numId w:val="17"/>
        </w:numPr>
      </w:pPr>
      <w:r w:rsidRPr="2F4E5706">
        <w:t xml:space="preserve">Adopt- adopt the “test of change” as is and test it again in a different context or in a different condition </w:t>
      </w:r>
    </w:p>
    <w:p w14:paraId="22283341" w14:textId="77777777" w:rsidR="00E96676" w:rsidRPr="00161722" w:rsidRDefault="00E96676" w:rsidP="00E96676">
      <w:pPr>
        <w:pStyle w:val="ListParagraph"/>
        <w:numPr>
          <w:ilvl w:val="0"/>
          <w:numId w:val="17"/>
        </w:numPr>
      </w:pPr>
      <w:r w:rsidRPr="2F4E5706">
        <w:t xml:space="preserve">Adapt- make some minor changes to the “test of change” and test it again in the same context or condition </w:t>
      </w:r>
    </w:p>
    <w:p w14:paraId="7B4300B4" w14:textId="77777777" w:rsidR="00E96676" w:rsidRDefault="00E96676" w:rsidP="00E96676">
      <w:pPr>
        <w:pStyle w:val="ListParagraph"/>
        <w:numPr>
          <w:ilvl w:val="0"/>
          <w:numId w:val="17"/>
        </w:numPr>
      </w:pPr>
      <w:r w:rsidRPr="2F4E5706">
        <w:t xml:space="preserve">Abandoned- do not move forward with the “test of change” and try something different  </w:t>
      </w:r>
    </w:p>
    <w:p w14:paraId="4C37B746" w14:textId="77777777" w:rsidR="00E96676" w:rsidRPr="006937C4" w:rsidRDefault="00E96676" w:rsidP="006937C4">
      <w:pPr>
        <w:pStyle w:val="Heading2"/>
      </w:pPr>
      <w:r w:rsidRPr="006937C4">
        <w:t xml:space="preserve">Other considerations </w:t>
      </w:r>
    </w:p>
    <w:p w14:paraId="6DB9E2B3" w14:textId="77777777" w:rsidR="00E96676" w:rsidRDefault="00E96676" w:rsidP="006937C4">
      <w:pPr>
        <w:pStyle w:val="Heading3"/>
      </w:pPr>
      <w:r w:rsidRPr="2F4E5706">
        <w:t>Common Implementation goals</w:t>
      </w:r>
      <w:r w:rsidRPr="2F4E5706">
        <w:rPr>
          <w:rStyle w:val="FootnoteReference"/>
          <w:rFonts w:eastAsiaTheme="minorEastAsia" w:cstheme="minorBidi"/>
          <w:bCs/>
          <w:sz w:val="28"/>
          <w:szCs w:val="28"/>
        </w:rPr>
        <w:footnoteReference w:id="1"/>
      </w:r>
      <w:r w:rsidRPr="2F4E5706">
        <w:t xml:space="preserve"> </w:t>
      </w:r>
    </w:p>
    <w:tbl>
      <w:tblPr>
        <w:tblStyle w:val="TableGrid"/>
        <w:tblW w:w="8820" w:type="dxa"/>
        <w:tblInd w:w="540" w:type="dxa"/>
        <w:tblLayout w:type="fixed"/>
        <w:tblLook w:val="06A0" w:firstRow="1" w:lastRow="0" w:firstColumn="1" w:lastColumn="0" w:noHBand="1" w:noVBand="1"/>
      </w:tblPr>
      <w:tblGrid>
        <w:gridCol w:w="1885"/>
        <w:gridCol w:w="6935"/>
      </w:tblGrid>
      <w:tr w:rsidR="00E96676" w14:paraId="34E41D2D" w14:textId="77777777" w:rsidTr="00E96676">
        <w:tc>
          <w:tcPr>
            <w:tcW w:w="1885" w:type="dxa"/>
          </w:tcPr>
          <w:p w14:paraId="60C3182A" w14:textId="77777777" w:rsidR="00E96676" w:rsidRDefault="00E96676" w:rsidP="00E96676">
            <w:r w:rsidRPr="2F4E5706">
              <w:t>Acceptability</w:t>
            </w:r>
          </w:p>
        </w:tc>
        <w:tc>
          <w:tcPr>
            <w:tcW w:w="6935" w:type="dxa"/>
          </w:tcPr>
          <w:p w14:paraId="3782EDA8" w14:textId="77777777" w:rsidR="00E96676" w:rsidRDefault="00E96676" w:rsidP="00E96676">
            <w:r w:rsidRPr="2F4E5706">
              <w:t xml:space="preserve">Do stakeholders find the change solution agreeable/satisfactory? </w:t>
            </w:r>
          </w:p>
        </w:tc>
      </w:tr>
      <w:tr w:rsidR="00E96676" w14:paraId="5999CBA8" w14:textId="77777777" w:rsidTr="00E96676">
        <w:tc>
          <w:tcPr>
            <w:tcW w:w="1885" w:type="dxa"/>
          </w:tcPr>
          <w:p w14:paraId="2E400457" w14:textId="77777777" w:rsidR="00E96676" w:rsidRDefault="00E96676" w:rsidP="00E96676">
            <w:r w:rsidRPr="2F4E5706">
              <w:t xml:space="preserve">Feasibility </w:t>
            </w:r>
          </w:p>
        </w:tc>
        <w:tc>
          <w:tcPr>
            <w:tcW w:w="6935" w:type="dxa"/>
          </w:tcPr>
          <w:p w14:paraId="68F351E6" w14:textId="77777777" w:rsidR="00E96676" w:rsidRDefault="00E96676" w:rsidP="00E96676">
            <w:r w:rsidRPr="2F4E5706">
              <w:t xml:space="preserve">Is the solution feasible to implement given resources? </w:t>
            </w:r>
          </w:p>
        </w:tc>
      </w:tr>
      <w:tr w:rsidR="00E96676" w14:paraId="23EF4F9D" w14:textId="77777777" w:rsidTr="00E96676">
        <w:tc>
          <w:tcPr>
            <w:tcW w:w="1885" w:type="dxa"/>
          </w:tcPr>
          <w:p w14:paraId="7C26C378" w14:textId="77777777" w:rsidR="00E96676" w:rsidRDefault="00E96676" w:rsidP="00E96676">
            <w:r w:rsidRPr="2F4E5706">
              <w:t>Adoption</w:t>
            </w:r>
          </w:p>
        </w:tc>
        <w:tc>
          <w:tcPr>
            <w:tcW w:w="6935" w:type="dxa"/>
          </w:tcPr>
          <w:p w14:paraId="7625D1D2" w14:textId="77777777" w:rsidR="00E96676" w:rsidRDefault="00E96676" w:rsidP="00E96676">
            <w:r w:rsidRPr="2F4E5706">
              <w:t>Are the organization/recipients using the change solution?</w:t>
            </w:r>
          </w:p>
        </w:tc>
      </w:tr>
      <w:tr w:rsidR="00E96676" w14:paraId="4B3995BE" w14:textId="77777777" w:rsidTr="00E96676">
        <w:tc>
          <w:tcPr>
            <w:tcW w:w="1885" w:type="dxa"/>
          </w:tcPr>
          <w:p w14:paraId="2ECE0A49" w14:textId="77777777" w:rsidR="00E96676" w:rsidRDefault="00E96676" w:rsidP="00E96676">
            <w:r w:rsidRPr="2F4E5706">
              <w:t>Fidelity</w:t>
            </w:r>
          </w:p>
        </w:tc>
        <w:tc>
          <w:tcPr>
            <w:tcW w:w="6935" w:type="dxa"/>
          </w:tcPr>
          <w:p w14:paraId="316D5A9A" w14:textId="77777777" w:rsidR="00E96676" w:rsidRDefault="00E96676" w:rsidP="00E96676">
            <w:r w:rsidRPr="2F4E5706">
              <w:t xml:space="preserve">Is the solution being implemented as intended? </w:t>
            </w:r>
          </w:p>
        </w:tc>
      </w:tr>
      <w:tr w:rsidR="00E96676" w14:paraId="37DB676E" w14:textId="77777777" w:rsidTr="00E96676">
        <w:tc>
          <w:tcPr>
            <w:tcW w:w="1885" w:type="dxa"/>
          </w:tcPr>
          <w:p w14:paraId="7B328505" w14:textId="77777777" w:rsidR="00E96676" w:rsidRDefault="00E96676" w:rsidP="00E96676">
            <w:r w:rsidRPr="2F4E5706">
              <w:t>Penetration</w:t>
            </w:r>
          </w:p>
        </w:tc>
        <w:tc>
          <w:tcPr>
            <w:tcW w:w="6935" w:type="dxa"/>
          </w:tcPr>
          <w:p w14:paraId="5C25F957" w14:textId="77777777" w:rsidR="00E96676" w:rsidRDefault="00E96676" w:rsidP="00E96676">
            <w:r w:rsidRPr="2F4E5706">
              <w:t xml:space="preserve">Is the solution reaching all those targeted? </w:t>
            </w:r>
          </w:p>
        </w:tc>
      </w:tr>
    </w:tbl>
    <w:p w14:paraId="7F69E283" w14:textId="77777777" w:rsidR="00E96676" w:rsidRPr="006937C4" w:rsidRDefault="00E96676" w:rsidP="006937C4">
      <w:pPr>
        <w:pStyle w:val="Heading3"/>
      </w:pPr>
      <w:r w:rsidRPr="006937C4">
        <w:t xml:space="preserve">Questions about Implementation Approaches </w:t>
      </w:r>
    </w:p>
    <w:p w14:paraId="1E87A307" w14:textId="3F96C038" w:rsidR="00C20D97" w:rsidRDefault="00C20D97" w:rsidP="00C20D97">
      <w:r w:rsidRPr="00C20D97">
        <w:rPr>
          <w:b/>
          <w:bCs/>
        </w:rPr>
        <w:t>Not just</w:t>
      </w:r>
      <w:r>
        <w:t xml:space="preserve">: “Does it </w:t>
      </w:r>
      <w:proofErr w:type="gramStart"/>
      <w:r>
        <w:t>work?,</w:t>
      </w:r>
      <w:proofErr w:type="gramEnd"/>
      <w:r>
        <w:t xml:space="preserve">” </w:t>
      </w:r>
      <w:r w:rsidRPr="00C20D97">
        <w:rPr>
          <w:b/>
          <w:bCs/>
        </w:rPr>
        <w:t>but</w:t>
      </w:r>
      <w:r>
        <w:t xml:space="preserve"> rather:</w:t>
      </w:r>
    </w:p>
    <w:p w14:paraId="222D34E7" w14:textId="1E60159A" w:rsidR="00C20D97" w:rsidRDefault="00C20D97" w:rsidP="00C20D97">
      <w:pPr>
        <w:pStyle w:val="ListParagraph"/>
        <w:numPr>
          <w:ilvl w:val="0"/>
          <w:numId w:val="27"/>
        </w:numPr>
      </w:pPr>
      <w:r>
        <w:t>When does it work?</w:t>
      </w:r>
    </w:p>
    <w:p w14:paraId="3F5D71F1" w14:textId="763A73DA" w:rsidR="00C20D97" w:rsidRDefault="00C20D97" w:rsidP="00C20D97">
      <w:pPr>
        <w:pStyle w:val="ListParagraph"/>
        <w:numPr>
          <w:ilvl w:val="0"/>
          <w:numId w:val="27"/>
        </w:numPr>
      </w:pPr>
      <w:r>
        <w:t>Where does it work?</w:t>
      </w:r>
    </w:p>
    <w:p w14:paraId="0AD7B9AF" w14:textId="0A4C3FA6" w:rsidR="00C20D97" w:rsidRDefault="00C20D97" w:rsidP="00C20D97">
      <w:pPr>
        <w:pStyle w:val="ListParagraph"/>
        <w:numPr>
          <w:ilvl w:val="0"/>
          <w:numId w:val="27"/>
        </w:numPr>
      </w:pPr>
      <w:r>
        <w:t>For whom does it work?</w:t>
      </w:r>
    </w:p>
    <w:p w14:paraId="6CCA2AEA" w14:textId="465AEF58" w:rsidR="00C20D97" w:rsidRDefault="00C20D97" w:rsidP="00C20D97">
      <w:pPr>
        <w:pStyle w:val="ListParagraph"/>
        <w:numPr>
          <w:ilvl w:val="0"/>
          <w:numId w:val="27"/>
        </w:numPr>
      </w:pPr>
      <w:r>
        <w:t>What must be done to make it work?</w:t>
      </w:r>
    </w:p>
    <w:p w14:paraId="016E0746" w14:textId="0A8869C6" w:rsidR="00C20D97" w:rsidRPr="00C20D97" w:rsidRDefault="00C20D97" w:rsidP="00C20D97">
      <w:pPr>
        <w:pStyle w:val="ListParagraph"/>
        <w:numPr>
          <w:ilvl w:val="0"/>
          <w:numId w:val="27"/>
        </w:numPr>
      </w:pPr>
      <w:r>
        <w:t xml:space="preserve">How should solutions be tailored and combined? </w:t>
      </w:r>
    </w:p>
    <w:p w14:paraId="5892474F" w14:textId="2FCA498D" w:rsidR="00E96676" w:rsidRPr="006937C4" w:rsidRDefault="00E96676" w:rsidP="006937C4">
      <w:pPr>
        <w:pStyle w:val="Heading3"/>
      </w:pPr>
      <w:r w:rsidRPr="006937C4">
        <w:t xml:space="preserve">Example of Implementation Approaches </w:t>
      </w:r>
    </w:p>
    <w:tbl>
      <w:tblPr>
        <w:tblStyle w:val="TableGrid"/>
        <w:tblW w:w="9275" w:type="dxa"/>
        <w:tblInd w:w="85" w:type="dxa"/>
        <w:tblLayout w:type="fixed"/>
        <w:tblLook w:val="06A0" w:firstRow="1" w:lastRow="0" w:firstColumn="1" w:lastColumn="0" w:noHBand="1" w:noVBand="1"/>
      </w:tblPr>
      <w:tblGrid>
        <w:gridCol w:w="3150"/>
        <w:gridCol w:w="6125"/>
      </w:tblGrid>
      <w:tr w:rsidR="00E96676" w14:paraId="0B1B33F6" w14:textId="77777777" w:rsidTr="00E96676">
        <w:tc>
          <w:tcPr>
            <w:tcW w:w="3150" w:type="dxa"/>
          </w:tcPr>
          <w:p w14:paraId="7EC695C2" w14:textId="77777777" w:rsidR="00E96676" w:rsidRPr="00C20D97" w:rsidRDefault="00E96676" w:rsidP="00E96676">
            <w:pPr>
              <w:rPr>
                <w:b/>
                <w:bCs/>
              </w:rPr>
            </w:pPr>
            <w:r w:rsidRPr="00C20D97">
              <w:rPr>
                <w:b/>
                <w:bCs/>
              </w:rPr>
              <w:t>Potential barrier</w:t>
            </w:r>
          </w:p>
        </w:tc>
        <w:tc>
          <w:tcPr>
            <w:tcW w:w="6125" w:type="dxa"/>
          </w:tcPr>
          <w:p w14:paraId="236C418B" w14:textId="77777777" w:rsidR="00E96676" w:rsidRPr="00C20D97" w:rsidRDefault="00E96676" w:rsidP="00E96676">
            <w:pPr>
              <w:rPr>
                <w:b/>
                <w:bCs/>
              </w:rPr>
            </w:pPr>
            <w:r w:rsidRPr="00C20D97">
              <w:rPr>
                <w:b/>
                <w:bCs/>
              </w:rPr>
              <w:t xml:space="preserve">Strategy </w:t>
            </w:r>
          </w:p>
        </w:tc>
      </w:tr>
      <w:tr w:rsidR="00E96676" w14:paraId="7B712503" w14:textId="77777777" w:rsidTr="00E96676">
        <w:tc>
          <w:tcPr>
            <w:tcW w:w="3150" w:type="dxa"/>
          </w:tcPr>
          <w:p w14:paraId="2DA51C44" w14:textId="77777777" w:rsidR="00E96676" w:rsidRDefault="00E96676" w:rsidP="00E96676">
            <w:r w:rsidRPr="2F4E5706">
              <w:t>Community Knowledge</w:t>
            </w:r>
          </w:p>
        </w:tc>
        <w:tc>
          <w:tcPr>
            <w:tcW w:w="6125" w:type="dxa"/>
          </w:tcPr>
          <w:p w14:paraId="323A2383" w14:textId="77777777" w:rsidR="00E96676" w:rsidRDefault="00E96676" w:rsidP="00E96676">
            <w:r w:rsidRPr="2F4E5706">
              <w:t>Community outreach, communication sessions</w:t>
            </w:r>
          </w:p>
        </w:tc>
      </w:tr>
      <w:tr w:rsidR="00E96676" w14:paraId="1919F354" w14:textId="77777777" w:rsidTr="00E96676">
        <w:tc>
          <w:tcPr>
            <w:tcW w:w="3150" w:type="dxa"/>
          </w:tcPr>
          <w:p w14:paraId="3EA5EEC8" w14:textId="77777777" w:rsidR="00E96676" w:rsidRDefault="00E96676" w:rsidP="00E96676">
            <w:r w:rsidRPr="2F4E5706">
              <w:t xml:space="preserve">Beliefs and preconceptions </w:t>
            </w:r>
          </w:p>
        </w:tc>
        <w:tc>
          <w:tcPr>
            <w:tcW w:w="6125" w:type="dxa"/>
          </w:tcPr>
          <w:p w14:paraId="7EC650E2" w14:textId="77777777" w:rsidR="00E96676" w:rsidRDefault="00E96676" w:rsidP="00E96676">
            <w:r w:rsidRPr="2F4E5706">
              <w:t>Community engagement, opinion leaders</w:t>
            </w:r>
          </w:p>
        </w:tc>
      </w:tr>
      <w:tr w:rsidR="00E96676" w14:paraId="61ABA47D" w14:textId="77777777" w:rsidTr="00E96676">
        <w:tc>
          <w:tcPr>
            <w:tcW w:w="3150" w:type="dxa"/>
          </w:tcPr>
          <w:p w14:paraId="13988F7F" w14:textId="77777777" w:rsidR="00E96676" w:rsidRDefault="00E96676" w:rsidP="00E96676">
            <w:r w:rsidRPr="2F4E5706">
              <w:t xml:space="preserve">Community Resources </w:t>
            </w:r>
          </w:p>
        </w:tc>
        <w:tc>
          <w:tcPr>
            <w:tcW w:w="6125" w:type="dxa"/>
          </w:tcPr>
          <w:p w14:paraId="5EC5B488" w14:textId="77777777" w:rsidR="00E96676" w:rsidRDefault="00E96676" w:rsidP="00E96676">
            <w:r w:rsidRPr="2F4E5706">
              <w:t>Community volunteers, community collective funds</w:t>
            </w:r>
          </w:p>
        </w:tc>
      </w:tr>
      <w:tr w:rsidR="00E96676" w14:paraId="6EBB7E06" w14:textId="77777777" w:rsidTr="00E96676">
        <w:tc>
          <w:tcPr>
            <w:tcW w:w="3150" w:type="dxa"/>
          </w:tcPr>
          <w:p w14:paraId="10D23C82" w14:textId="77777777" w:rsidR="00E96676" w:rsidRDefault="00E96676" w:rsidP="00E96676">
            <w:r w:rsidRPr="2F4E5706">
              <w:t xml:space="preserve">Practitioner confidence </w:t>
            </w:r>
          </w:p>
        </w:tc>
        <w:tc>
          <w:tcPr>
            <w:tcW w:w="6125" w:type="dxa"/>
          </w:tcPr>
          <w:p w14:paraId="6C680CAF" w14:textId="77777777" w:rsidR="00E96676" w:rsidRDefault="00E96676" w:rsidP="00E96676">
            <w:r w:rsidRPr="2F4E5706">
              <w:t xml:space="preserve">Coaching, supportive supervision, team delivery/implementation </w:t>
            </w:r>
          </w:p>
        </w:tc>
      </w:tr>
      <w:tr w:rsidR="00E96676" w14:paraId="1AF003DD" w14:textId="77777777" w:rsidTr="00E96676">
        <w:tc>
          <w:tcPr>
            <w:tcW w:w="3150" w:type="dxa"/>
          </w:tcPr>
          <w:p w14:paraId="29DE8E1D" w14:textId="77777777" w:rsidR="00E96676" w:rsidRDefault="00E96676" w:rsidP="00E96676">
            <w:r w:rsidRPr="2F4E5706">
              <w:t>Practitioner motivation</w:t>
            </w:r>
          </w:p>
        </w:tc>
        <w:tc>
          <w:tcPr>
            <w:tcW w:w="6125" w:type="dxa"/>
          </w:tcPr>
          <w:p w14:paraId="59FEB198" w14:textId="77777777" w:rsidR="00E96676" w:rsidRDefault="00E96676" w:rsidP="00E96676">
            <w:r w:rsidRPr="2F4E5706">
              <w:t>Incentives, supportive supervision, audit and feedback</w:t>
            </w:r>
          </w:p>
        </w:tc>
      </w:tr>
      <w:tr w:rsidR="00E96676" w14:paraId="78F4C4E5" w14:textId="77777777" w:rsidTr="00E96676">
        <w:tc>
          <w:tcPr>
            <w:tcW w:w="3150" w:type="dxa"/>
          </w:tcPr>
          <w:p w14:paraId="04D1017E" w14:textId="77777777" w:rsidR="00E96676" w:rsidRDefault="00E96676" w:rsidP="00E96676">
            <w:r w:rsidRPr="2F4E5706">
              <w:t>Leadership support</w:t>
            </w:r>
          </w:p>
        </w:tc>
        <w:tc>
          <w:tcPr>
            <w:tcW w:w="6125" w:type="dxa"/>
          </w:tcPr>
          <w:p w14:paraId="6132E7D5" w14:textId="77777777" w:rsidR="00E96676" w:rsidRDefault="00E96676" w:rsidP="00E96676">
            <w:r w:rsidRPr="2F4E5706">
              <w:t>Communication plan, leadership proles, incentives</w:t>
            </w:r>
          </w:p>
        </w:tc>
      </w:tr>
      <w:tr w:rsidR="00E96676" w14:paraId="4914A466" w14:textId="77777777" w:rsidTr="00E96676">
        <w:tc>
          <w:tcPr>
            <w:tcW w:w="3150" w:type="dxa"/>
          </w:tcPr>
          <w:p w14:paraId="61328252" w14:textId="77777777" w:rsidR="00E96676" w:rsidRDefault="00E96676" w:rsidP="00E96676">
            <w:r w:rsidRPr="2F4E5706">
              <w:t>Change tolerance</w:t>
            </w:r>
          </w:p>
        </w:tc>
        <w:tc>
          <w:tcPr>
            <w:tcW w:w="6125" w:type="dxa"/>
          </w:tcPr>
          <w:p w14:paraId="69BE6AD0" w14:textId="77777777" w:rsidR="00E96676" w:rsidRDefault="00E96676" w:rsidP="00E96676">
            <w:r w:rsidRPr="2F4E5706">
              <w:t>Implementation plan, milestones, collaborative process</w:t>
            </w:r>
          </w:p>
        </w:tc>
      </w:tr>
      <w:tr w:rsidR="00E96676" w14:paraId="379E9715" w14:textId="77777777" w:rsidTr="00E96676">
        <w:tc>
          <w:tcPr>
            <w:tcW w:w="3150" w:type="dxa"/>
          </w:tcPr>
          <w:p w14:paraId="37F3BA0B" w14:textId="77777777" w:rsidR="00E96676" w:rsidRDefault="00E96676" w:rsidP="00E96676">
            <w:r w:rsidRPr="2F4E5706">
              <w:t>Staffing and resources</w:t>
            </w:r>
          </w:p>
        </w:tc>
        <w:tc>
          <w:tcPr>
            <w:tcW w:w="6125" w:type="dxa"/>
          </w:tcPr>
          <w:p w14:paraId="1C34FB6F" w14:textId="77777777" w:rsidR="00E96676" w:rsidRDefault="00E96676" w:rsidP="00E96676">
            <w:r w:rsidRPr="2F4E5706">
              <w:t>Sustainability planning, advocacy</w:t>
            </w:r>
          </w:p>
        </w:tc>
      </w:tr>
      <w:tr w:rsidR="00E96676" w14:paraId="79B96D13" w14:textId="77777777" w:rsidTr="00E96676">
        <w:tc>
          <w:tcPr>
            <w:tcW w:w="3150" w:type="dxa"/>
          </w:tcPr>
          <w:p w14:paraId="5A16DE96" w14:textId="77777777" w:rsidR="00E96676" w:rsidRDefault="00E96676" w:rsidP="00E96676">
            <w:r w:rsidRPr="2F4E5706">
              <w:t>Competing priorities</w:t>
            </w:r>
          </w:p>
        </w:tc>
        <w:tc>
          <w:tcPr>
            <w:tcW w:w="6125" w:type="dxa"/>
          </w:tcPr>
          <w:p w14:paraId="3A661827" w14:textId="77777777" w:rsidR="00E96676" w:rsidRDefault="00E96676" w:rsidP="00E96676">
            <w:r w:rsidRPr="2F4E5706">
              <w:t xml:space="preserve">Process simplification, advocacy </w:t>
            </w:r>
          </w:p>
        </w:tc>
      </w:tr>
    </w:tbl>
    <w:p w14:paraId="5736C983" w14:textId="7384269D" w:rsidR="00FF54D8" w:rsidRPr="00E96676" w:rsidRDefault="00FF54D8" w:rsidP="00E96676">
      <w:pPr>
        <w:rPr>
          <w:rFonts w:eastAsiaTheme="minorEastAsia"/>
          <w:sz w:val="22"/>
          <w:szCs w:val="22"/>
        </w:rPr>
      </w:pPr>
    </w:p>
    <w:sectPr w:rsidR="00FF54D8" w:rsidRPr="00E96676" w:rsidSect="0086449F">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B2726" w14:textId="77777777" w:rsidR="00843DB3" w:rsidRDefault="00843DB3" w:rsidP="00576139">
      <w:r>
        <w:separator/>
      </w:r>
    </w:p>
  </w:endnote>
  <w:endnote w:type="continuationSeparator" w:id="0">
    <w:p w14:paraId="7C6EC27F" w14:textId="77777777" w:rsidR="00843DB3" w:rsidRDefault="00843DB3" w:rsidP="0057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BB87" w14:textId="77777777" w:rsidR="0086449F" w:rsidRDefault="0086449F" w:rsidP="00465E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872F255" w14:textId="77777777" w:rsidR="0086449F" w:rsidRDefault="0086449F" w:rsidP="008644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C666" w14:textId="77777777" w:rsidR="00683730" w:rsidRDefault="0086449F" w:rsidP="00683730">
    <w:pPr>
      <w:pStyle w:val="Footer"/>
      <w:ind w:right="360"/>
    </w:pPr>
    <w:r>
      <w:rPr>
        <w:noProof/>
      </w:rPr>
      <mc:AlternateContent>
        <mc:Choice Requires="wps">
          <w:drawing>
            <wp:anchor distT="0" distB="0" distL="114300" distR="114300" simplePos="0" relativeHeight="251668480" behindDoc="0" locked="0" layoutInCell="1" allowOverlap="1" wp14:anchorId="3B4FB975" wp14:editId="5A5ADED8">
              <wp:simplePos x="0" y="0"/>
              <wp:positionH relativeFrom="column">
                <wp:posOffset>-534572</wp:posOffset>
              </wp:positionH>
              <wp:positionV relativeFrom="paragraph">
                <wp:posOffset>175162</wp:posOffset>
              </wp:positionV>
              <wp:extent cx="7165975" cy="19050"/>
              <wp:effectExtent l="0" t="0" r="34925" b="1905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line id="Straight Connector 2"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1f4d78 [1604]" strokeweight="1pt" from="-42.1pt,13.8pt" to="522.15pt,15.3pt" w14:anchorId="394F2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">
              <v:stroke joinstyle="miter"/>
            </v:line>
          </w:pict>
        </mc:Fallback>
      </mc:AlternateContent>
    </w:r>
  </w:p>
  <w:p w14:paraId="6DB815FD" w14:textId="77777777" w:rsidR="00683730" w:rsidRDefault="00683730" w:rsidP="00683730">
    <w:pPr>
      <w:pStyle w:val="Footer"/>
    </w:pPr>
  </w:p>
  <w:sdt>
    <w:sdtPr>
      <w:rPr>
        <w:rStyle w:val="PageNumber"/>
      </w:rPr>
      <w:id w:val="414142677"/>
      <w:docPartObj>
        <w:docPartGallery w:val="Page Numbers (Bottom of Page)"/>
        <w:docPartUnique/>
      </w:docPartObj>
    </w:sdtPr>
    <w:sdtContent>
      <w:p w14:paraId="4A306A12" w14:textId="77777777" w:rsidR="0086449F" w:rsidRDefault="0086449F" w:rsidP="0086449F">
        <w:pPr>
          <w:pStyle w:val="Footer"/>
          <w:framePr w:h="533" w:hRule="exact" w:wrap="none" w:vAnchor="text" w:hAnchor="page" w:x="11144" w:y="150"/>
          <w:rPr>
            <w:rStyle w:val="PageNumber"/>
          </w:rPr>
        </w:pPr>
        <w:r>
          <w:rPr>
            <w:rStyle w:val="PageNumber"/>
          </w:rPr>
          <w:fldChar w:fldCharType="begin"/>
        </w:r>
        <w:r>
          <w:rPr>
            <w:rStyle w:val="PageNumber"/>
          </w:rPr>
          <w:instrText xml:space="preserve"> PAGE </w:instrText>
        </w:r>
        <w:r>
          <w:rPr>
            <w:rStyle w:val="PageNumber"/>
          </w:rPr>
          <w:fldChar w:fldCharType="separate"/>
        </w:r>
        <w:r w:rsidR="005F386D">
          <w:rPr>
            <w:rStyle w:val="PageNumber"/>
            <w:noProof/>
          </w:rPr>
          <w:t>2</w:t>
        </w:r>
        <w:r>
          <w:rPr>
            <w:rStyle w:val="PageNumber"/>
          </w:rPr>
          <w:fldChar w:fldCharType="end"/>
        </w:r>
      </w:p>
    </w:sdtContent>
  </w:sdt>
  <w:p w14:paraId="3E620264" w14:textId="77777777" w:rsidR="00A756C6" w:rsidRPr="00683730" w:rsidRDefault="00A756C6" w:rsidP="006837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06D" w14:textId="77777777" w:rsidR="00C16D34" w:rsidRDefault="00C16D34" w:rsidP="00C16D34">
    <w:pPr>
      <w:pStyle w:val="Footer"/>
      <w:tabs>
        <w:tab w:val="clear" w:pos="4680"/>
        <w:tab w:val="clear" w:pos="9360"/>
        <w:tab w:val="left" w:pos="1609"/>
      </w:tabs>
      <w:ind w:right="360"/>
      <w:rPr>
        <w:sz w:val="16"/>
        <w:szCs w:val="16"/>
      </w:rPr>
    </w:pPr>
  </w:p>
  <w:p w14:paraId="5C13C1DE" w14:textId="323C3908" w:rsidR="00C16D34" w:rsidRPr="00F41E7F" w:rsidRDefault="00C16D34" w:rsidP="60F3C63C">
    <w:pPr>
      <w:pStyle w:val="Footer"/>
      <w:tabs>
        <w:tab w:val="clear" w:pos="4680"/>
        <w:tab w:val="clear" w:pos="9360"/>
        <w:tab w:val="left" w:pos="1609"/>
      </w:tabs>
      <w:ind w:right="360"/>
      <w:rPr>
        <w:rStyle w:val="SubtleReference"/>
        <w:rFonts w:eastAsiaTheme="minorEastAsia"/>
      </w:rPr>
    </w:pPr>
    <w:r w:rsidRPr="00A5442F">
      <w:rPr>
        <w:rFonts w:ascii="Times New Roman" w:eastAsia="Times New Roman" w:hAnsi="Times New Roman" w:cs="Times New Roman"/>
        <w:noProof/>
        <w:color w:val="000000" w:themeColor="text1"/>
        <w:sz w:val="16"/>
        <w:szCs w:val="16"/>
      </w:rPr>
      <w:drawing>
        <wp:anchor distT="0" distB="0" distL="114300" distR="114300" simplePos="0" relativeHeight="251675648" behindDoc="0" locked="0" layoutInCell="1" allowOverlap="1" wp14:anchorId="654AEEF9" wp14:editId="38B9C37B">
          <wp:simplePos x="0" y="0"/>
          <wp:positionH relativeFrom="margin">
            <wp:posOffset>3628390</wp:posOffset>
          </wp:positionH>
          <wp:positionV relativeFrom="margin">
            <wp:posOffset>8286750</wp:posOffset>
          </wp:positionV>
          <wp:extent cx="2007235" cy="403860"/>
          <wp:effectExtent l="0" t="0" r="0" b="254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07235" cy="403860"/>
                  </a:xfrm>
                  <a:prstGeom prst="rect">
                    <a:avLst/>
                  </a:prstGeom>
                </pic:spPr>
              </pic:pic>
            </a:graphicData>
          </a:graphic>
          <wp14:sizeRelH relativeFrom="margin">
            <wp14:pctWidth>0</wp14:pctWidth>
          </wp14:sizeRelH>
          <wp14:sizeRelV relativeFrom="margin">
            <wp14:pctHeight>0</wp14:pctHeight>
          </wp14:sizeRelV>
        </wp:anchor>
      </w:drawing>
    </w:r>
    <w:r w:rsidRPr="00A5442F">
      <w:rPr>
        <w:rFonts w:ascii="Times New Roman" w:eastAsia="Times New Roman" w:hAnsi="Times New Roman" w:cs="Times New Roman"/>
        <w:noProof/>
        <w:color w:val="000000" w:themeColor="text1"/>
        <w:sz w:val="16"/>
        <w:szCs w:val="16"/>
      </w:rPr>
      <w:drawing>
        <wp:anchor distT="0" distB="0" distL="114300" distR="114300" simplePos="0" relativeHeight="251676672" behindDoc="0" locked="0" layoutInCell="1" allowOverlap="1" wp14:anchorId="5F485988" wp14:editId="351B3330">
          <wp:simplePos x="0" y="0"/>
          <wp:positionH relativeFrom="margin">
            <wp:posOffset>124527</wp:posOffset>
          </wp:positionH>
          <wp:positionV relativeFrom="margin">
            <wp:posOffset>8354695</wp:posOffset>
          </wp:positionV>
          <wp:extent cx="2988019" cy="321353"/>
          <wp:effectExtent l="0" t="0" r="0" b="0"/>
          <wp:wrapSquare wrapText="bothSides"/>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988019" cy="321353"/>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rPr>
      <mc:AlternateContent>
        <mc:Choice Requires="wps">
          <w:drawing>
            <wp:anchor distT="0" distB="0" distL="114300" distR="114300" simplePos="0" relativeHeight="251674624" behindDoc="0" locked="0" layoutInCell="1" allowOverlap="1" wp14:anchorId="077E7AC4" wp14:editId="5A67AA9F">
              <wp:simplePos x="0" y="0"/>
              <wp:positionH relativeFrom="column">
                <wp:posOffset>-362585</wp:posOffset>
              </wp:positionH>
              <wp:positionV relativeFrom="paragraph">
                <wp:posOffset>-188259</wp:posOffset>
              </wp:positionV>
              <wp:extent cx="6858000" cy="0"/>
              <wp:effectExtent l="0" t="0" r="1270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a:solidFill>
                          <a:srgbClr val="1F4E7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w:pict>
            <v:line id="Straight Connector 10" style="position:absolute;z-index:25167462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1f4e79" strokeweight=".5pt" from="-28.55pt,-14.8pt" to="511.45pt,-14.8pt" w14:anchorId="4BDD6B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">
              <v:stroke joinstyle="miter"/>
            </v:line>
          </w:pict>
        </mc:Fallback>
      </mc:AlternateContent>
    </w:r>
    <w:r w:rsidR="60F3C63C" w:rsidRPr="003F5A35">
      <w:rPr>
        <w:sz w:val="16"/>
        <w:szCs w:val="16"/>
      </w:rPr>
      <w:t xml:space="preserve">Citation: </w:t>
    </w:r>
    <w:r w:rsidR="60F3C63C" w:rsidRPr="60F3C63C">
      <w:rPr>
        <w:rStyle w:val="SubtleReference"/>
        <w:rFonts w:eastAsiaTheme="minorEastAsia"/>
      </w:rPr>
      <w:t>Lawrence, S. &amp; Reed, J. (2022, March). ICTP Blended Implementation Science and Continuous Quality Improvement Information Guide. [Learning Resource for the ICTP projects]. Chapel Hill, NC: The Impact Center at Frank Porter Graham Child Development Institute, University of North Carolina at Chapel Hill.</w:t>
    </w:r>
  </w:p>
  <w:p w14:paraId="7D014D9E" w14:textId="77777777" w:rsidR="0086449F" w:rsidRDefault="00864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5F12" w14:textId="77777777" w:rsidR="00843DB3" w:rsidRDefault="00843DB3" w:rsidP="00576139">
      <w:r>
        <w:separator/>
      </w:r>
    </w:p>
  </w:footnote>
  <w:footnote w:type="continuationSeparator" w:id="0">
    <w:p w14:paraId="718D7E13" w14:textId="77777777" w:rsidR="00843DB3" w:rsidRDefault="00843DB3" w:rsidP="00576139">
      <w:r>
        <w:continuationSeparator/>
      </w:r>
    </w:p>
  </w:footnote>
  <w:footnote w:id="1">
    <w:p w14:paraId="62E59839" w14:textId="77777777" w:rsidR="00E96676" w:rsidRDefault="00E96676" w:rsidP="00E96676">
      <w:pPr>
        <w:pStyle w:val="FootnoteText"/>
      </w:pPr>
      <w:r w:rsidRPr="2F4E5706">
        <w:rPr>
          <w:rStyle w:val="FootnoteReference"/>
        </w:rPr>
        <w:footnoteRef/>
      </w:r>
      <w:r w:rsidRPr="2F4E5706">
        <w:t xml:space="preserve"> Adapted from Proctor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40C6" w14:textId="77777777" w:rsidR="00576139" w:rsidRPr="0086449F" w:rsidRDefault="0086449F" w:rsidP="0086449F">
    <w:pPr>
      <w:pStyle w:val="Header"/>
    </w:pPr>
    <w:r>
      <w:rPr>
        <w:noProof/>
      </w:rPr>
      <mc:AlternateContent>
        <mc:Choice Requires="wps">
          <w:drawing>
            <wp:anchor distT="0" distB="0" distL="114300" distR="114300" simplePos="0" relativeHeight="251670528" behindDoc="0" locked="0" layoutInCell="1" allowOverlap="1" wp14:anchorId="3FD7DE1D" wp14:editId="1D7987C9">
              <wp:simplePos x="0" y="0"/>
              <wp:positionH relativeFrom="column">
                <wp:posOffset>-308647</wp:posOffset>
              </wp:positionH>
              <wp:positionV relativeFrom="paragraph">
                <wp:posOffset>107315</wp:posOffset>
              </wp:positionV>
              <wp:extent cx="5957047" cy="0"/>
              <wp:effectExtent l="0" t="0" r="12065" b="1270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9570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v:line id="Straight Connector 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5b9bd5 [3204]" strokeweight=".5pt" from="-24.3pt,8.45pt" to="444.75pt,8.45pt" w14:anchorId="4B4EDD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">
              <v:stroke joinstyle="miter"/>
            </v:line>
          </w:pict>
        </mc:Fallback>
      </mc:AlternateContent>
    </w:r>
    <w:r>
      <w:rPr>
        <w:noProof/>
      </w:rPr>
      <w:drawing>
        <wp:anchor distT="0" distB="0" distL="114300" distR="114300" simplePos="0" relativeHeight="251669504" behindDoc="0" locked="0" layoutInCell="1" allowOverlap="1" wp14:anchorId="1BD6D2D4" wp14:editId="56096ACE">
          <wp:simplePos x="0" y="0"/>
          <wp:positionH relativeFrom="margin">
            <wp:posOffset>5647690</wp:posOffset>
          </wp:positionH>
          <wp:positionV relativeFrom="margin">
            <wp:posOffset>-753110</wp:posOffset>
          </wp:positionV>
          <wp:extent cx="767080" cy="76708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7080" cy="767080"/>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4587" w14:textId="77777777" w:rsidR="0086449F" w:rsidRDefault="00302CB5">
    <w:pPr>
      <w:pStyle w:val="Header"/>
    </w:pPr>
    <w:r>
      <w:rPr>
        <w:noProof/>
      </w:rPr>
      <w:drawing>
        <wp:anchor distT="0" distB="0" distL="114300" distR="114300" simplePos="0" relativeHeight="251666432" behindDoc="0" locked="0" layoutInCell="1" allowOverlap="1" wp14:anchorId="6ABD6992" wp14:editId="4758CF72">
          <wp:simplePos x="0" y="0"/>
          <wp:positionH relativeFrom="margin">
            <wp:posOffset>-408940</wp:posOffset>
          </wp:positionH>
          <wp:positionV relativeFrom="margin">
            <wp:posOffset>-681463</wp:posOffset>
          </wp:positionV>
          <wp:extent cx="1561465" cy="602615"/>
          <wp:effectExtent l="0" t="0" r="635"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r w:rsidR="0086449F">
      <w:rPr>
        <w:noProof/>
      </w:rPr>
      <mc:AlternateContent>
        <mc:Choice Requires="wps">
          <w:drawing>
            <wp:anchor distT="0" distB="0" distL="114300" distR="114300" simplePos="0" relativeHeight="251672576" behindDoc="0" locked="0" layoutInCell="1" allowOverlap="1" wp14:anchorId="1EDD5BC9" wp14:editId="6B23E07A">
              <wp:simplePos x="0" y="0"/>
              <wp:positionH relativeFrom="column">
                <wp:posOffset>179408</wp:posOffset>
              </wp:positionH>
              <wp:positionV relativeFrom="paragraph">
                <wp:posOffset>109959</wp:posOffset>
              </wp:positionV>
              <wp:extent cx="5943600" cy="0"/>
              <wp:effectExtent l="0" t="0" r="1270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59436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v:line id="Straight Connector 7" style="position:absolute;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5b9bd5 [3204]" strokeweight="1pt" from="14.15pt,8.65pt" to="482.15pt,8.65pt" w14:anchorId="6B2EC0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">
              <v:stroke joinstyle="miter"/>
            </v:line>
          </w:pict>
        </mc:Fallback>
      </mc:AlternateContent>
    </w:r>
  </w:p>
  <w:p w14:paraId="7F942B0C" w14:textId="77777777" w:rsidR="0086449F" w:rsidRDefault="0086449F">
    <w:pPr>
      <w:pStyle w:val="Header"/>
    </w:pPr>
  </w:p>
  <w:p w14:paraId="724477D9" w14:textId="77777777" w:rsidR="0086449F" w:rsidRDefault="0086449F">
    <w:pPr>
      <w:pStyle w:val="Header"/>
    </w:pPr>
  </w:p>
  <w:p w14:paraId="47B6AFDA" w14:textId="77777777" w:rsidR="0086449F" w:rsidRDefault="00864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5306"/>
    <w:multiLevelType w:val="hybridMultilevel"/>
    <w:tmpl w:val="D646E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E5F9A"/>
    <w:multiLevelType w:val="hybridMultilevel"/>
    <w:tmpl w:val="C614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952BB"/>
    <w:multiLevelType w:val="hybridMultilevel"/>
    <w:tmpl w:val="2EA0F736"/>
    <w:lvl w:ilvl="0" w:tplc="8FCC2F14">
      <w:start w:val="1"/>
      <w:numFmt w:val="bullet"/>
      <w:lvlText w:val="-"/>
      <w:lvlJc w:val="left"/>
      <w:pPr>
        <w:ind w:left="720" w:hanging="360"/>
      </w:pPr>
      <w:rPr>
        <w:rFonts w:ascii="Calibri" w:hAnsi="Calibri" w:hint="default"/>
      </w:rPr>
    </w:lvl>
    <w:lvl w:ilvl="1" w:tplc="68C48EF8">
      <w:start w:val="1"/>
      <w:numFmt w:val="bullet"/>
      <w:lvlText w:val="o"/>
      <w:lvlJc w:val="left"/>
      <w:pPr>
        <w:ind w:left="1440" w:hanging="360"/>
      </w:pPr>
      <w:rPr>
        <w:rFonts w:ascii="Courier New" w:hAnsi="Courier New" w:hint="default"/>
      </w:rPr>
    </w:lvl>
    <w:lvl w:ilvl="2" w:tplc="62FA817E">
      <w:start w:val="1"/>
      <w:numFmt w:val="bullet"/>
      <w:lvlText w:val=""/>
      <w:lvlJc w:val="left"/>
      <w:pPr>
        <w:ind w:left="2160" w:hanging="360"/>
      </w:pPr>
      <w:rPr>
        <w:rFonts w:ascii="Wingdings" w:hAnsi="Wingdings" w:hint="default"/>
      </w:rPr>
    </w:lvl>
    <w:lvl w:ilvl="3" w:tplc="3ACC13FA">
      <w:start w:val="1"/>
      <w:numFmt w:val="bullet"/>
      <w:lvlText w:val=""/>
      <w:lvlJc w:val="left"/>
      <w:pPr>
        <w:ind w:left="2880" w:hanging="360"/>
      </w:pPr>
      <w:rPr>
        <w:rFonts w:ascii="Symbol" w:hAnsi="Symbol" w:hint="default"/>
      </w:rPr>
    </w:lvl>
    <w:lvl w:ilvl="4" w:tplc="CFC688A4">
      <w:start w:val="1"/>
      <w:numFmt w:val="bullet"/>
      <w:lvlText w:val="o"/>
      <w:lvlJc w:val="left"/>
      <w:pPr>
        <w:ind w:left="3600" w:hanging="360"/>
      </w:pPr>
      <w:rPr>
        <w:rFonts w:ascii="Courier New" w:hAnsi="Courier New" w:hint="default"/>
      </w:rPr>
    </w:lvl>
    <w:lvl w:ilvl="5" w:tplc="813C3AAC">
      <w:start w:val="1"/>
      <w:numFmt w:val="bullet"/>
      <w:lvlText w:val=""/>
      <w:lvlJc w:val="left"/>
      <w:pPr>
        <w:ind w:left="4320" w:hanging="360"/>
      </w:pPr>
      <w:rPr>
        <w:rFonts w:ascii="Wingdings" w:hAnsi="Wingdings" w:hint="default"/>
      </w:rPr>
    </w:lvl>
    <w:lvl w:ilvl="6" w:tplc="340296B2">
      <w:start w:val="1"/>
      <w:numFmt w:val="bullet"/>
      <w:lvlText w:val=""/>
      <w:lvlJc w:val="left"/>
      <w:pPr>
        <w:ind w:left="5040" w:hanging="360"/>
      </w:pPr>
      <w:rPr>
        <w:rFonts w:ascii="Symbol" w:hAnsi="Symbol" w:hint="default"/>
      </w:rPr>
    </w:lvl>
    <w:lvl w:ilvl="7" w:tplc="CBA897E2">
      <w:start w:val="1"/>
      <w:numFmt w:val="bullet"/>
      <w:lvlText w:val="o"/>
      <w:lvlJc w:val="left"/>
      <w:pPr>
        <w:ind w:left="5760" w:hanging="360"/>
      </w:pPr>
      <w:rPr>
        <w:rFonts w:ascii="Courier New" w:hAnsi="Courier New" w:hint="default"/>
      </w:rPr>
    </w:lvl>
    <w:lvl w:ilvl="8" w:tplc="3D880582">
      <w:start w:val="1"/>
      <w:numFmt w:val="bullet"/>
      <w:lvlText w:val=""/>
      <w:lvlJc w:val="left"/>
      <w:pPr>
        <w:ind w:left="6480" w:hanging="360"/>
      </w:pPr>
      <w:rPr>
        <w:rFonts w:ascii="Wingdings" w:hAnsi="Wingdings" w:hint="default"/>
      </w:rPr>
    </w:lvl>
  </w:abstractNum>
  <w:abstractNum w:abstractNumId="3" w15:restartNumberingAfterBreak="0">
    <w:nsid w:val="1F216BCC"/>
    <w:multiLevelType w:val="hybridMultilevel"/>
    <w:tmpl w:val="D0585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A20F5"/>
    <w:multiLevelType w:val="hybridMultilevel"/>
    <w:tmpl w:val="72EE93F4"/>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37646F"/>
    <w:multiLevelType w:val="multilevel"/>
    <w:tmpl w:val="F4807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38717C"/>
    <w:multiLevelType w:val="multilevel"/>
    <w:tmpl w:val="F4807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390D5C10"/>
    <w:multiLevelType w:val="hybridMultilevel"/>
    <w:tmpl w:val="3822C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91E741A"/>
    <w:multiLevelType w:val="hybridMultilevel"/>
    <w:tmpl w:val="94B4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62AD1"/>
    <w:multiLevelType w:val="hybridMultilevel"/>
    <w:tmpl w:val="CADAA340"/>
    <w:lvl w:ilvl="0" w:tplc="A1B05C00">
      <w:numFmt w:val="bullet"/>
      <w:lvlText w:val="-"/>
      <w:lvlJc w:val="left"/>
      <w:pPr>
        <w:ind w:left="720" w:hanging="360"/>
      </w:pPr>
      <w:rPr>
        <w:rFonts w:ascii="Calibri" w:eastAsia="Times New Roman" w:hAnsi="Calibri" w:cs="Calibr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414F47"/>
    <w:multiLevelType w:val="hybridMultilevel"/>
    <w:tmpl w:val="1692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822AD5"/>
    <w:multiLevelType w:val="multilevel"/>
    <w:tmpl w:val="ABFC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D953F3"/>
    <w:multiLevelType w:val="hybridMultilevel"/>
    <w:tmpl w:val="B3B6E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4882931"/>
    <w:multiLevelType w:val="hybridMultilevel"/>
    <w:tmpl w:val="9D122F14"/>
    <w:lvl w:ilvl="0" w:tplc="5582D8AC">
      <w:start w:val="1"/>
      <w:numFmt w:val="decimal"/>
      <w:lvlText w:val="%1."/>
      <w:lvlJc w:val="left"/>
      <w:pPr>
        <w:ind w:left="1080" w:hanging="360"/>
      </w:pPr>
      <w:rPr>
        <w:rFonts w:eastAsiaTheme="minorEastAsia"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5E970AEA"/>
    <w:multiLevelType w:val="multilevel"/>
    <w:tmpl w:val="BDC485F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680" w:hanging="60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052CEA"/>
    <w:multiLevelType w:val="hybridMultilevel"/>
    <w:tmpl w:val="A9CC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4616F6"/>
    <w:multiLevelType w:val="hybridMultilevel"/>
    <w:tmpl w:val="CF08110C"/>
    <w:lvl w:ilvl="0" w:tplc="5582D8AC">
      <w:start w:val="1"/>
      <w:numFmt w:val="decimal"/>
      <w:lvlText w:val="%1."/>
      <w:lvlJc w:val="left"/>
      <w:pPr>
        <w:ind w:left="720" w:hanging="360"/>
      </w:pPr>
      <w:rPr>
        <w:rFonts w:eastAsiaTheme="minorEastAsia" w:hint="default"/>
        <w:sz w:val="2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DB51668"/>
    <w:multiLevelType w:val="multilevel"/>
    <w:tmpl w:val="F4807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900941"/>
    <w:multiLevelType w:val="hybridMultilevel"/>
    <w:tmpl w:val="D9EE0012"/>
    <w:lvl w:ilvl="0" w:tplc="5582D8AC">
      <w:start w:val="1"/>
      <w:numFmt w:val="decimal"/>
      <w:lvlText w:val="%1."/>
      <w:lvlJc w:val="left"/>
      <w:pPr>
        <w:ind w:left="720" w:hanging="360"/>
      </w:pPr>
      <w:rPr>
        <w:rFonts w:eastAsiaTheme="minorEastAsi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F4139"/>
    <w:multiLevelType w:val="hybridMultilevel"/>
    <w:tmpl w:val="EAAC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43851"/>
    <w:multiLevelType w:val="multilevel"/>
    <w:tmpl w:val="F0C8BF18"/>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690151">
    <w:abstractNumId w:val="14"/>
  </w:num>
  <w:num w:numId="2" w16cid:durableId="11265860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0991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97145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331791">
    <w:abstractNumId w:val="15"/>
  </w:num>
  <w:num w:numId="6" w16cid:durableId="1864128343">
    <w:abstractNumId w:val="7"/>
  </w:num>
  <w:num w:numId="7" w16cid:durableId="1363942850">
    <w:abstractNumId w:val="2"/>
  </w:num>
  <w:num w:numId="8" w16cid:durableId="2049181963">
    <w:abstractNumId w:val="12"/>
  </w:num>
  <w:num w:numId="9" w16cid:durableId="2083596139">
    <w:abstractNumId w:val="23"/>
  </w:num>
  <w:num w:numId="10" w16cid:durableId="176046486">
    <w:abstractNumId w:val="17"/>
  </w:num>
  <w:num w:numId="11" w16cid:durableId="1792631406">
    <w:abstractNumId w:val="6"/>
  </w:num>
  <w:num w:numId="12" w16cid:durableId="488180203">
    <w:abstractNumId w:val="10"/>
  </w:num>
  <w:num w:numId="13" w16cid:durableId="1042510802">
    <w:abstractNumId w:val="4"/>
  </w:num>
  <w:num w:numId="14" w16cid:durableId="1284775636">
    <w:abstractNumId w:val="18"/>
  </w:num>
  <w:num w:numId="15" w16cid:durableId="1394426271">
    <w:abstractNumId w:val="11"/>
  </w:num>
  <w:num w:numId="16" w16cid:durableId="4018831">
    <w:abstractNumId w:val="20"/>
  </w:num>
  <w:num w:numId="17" w16cid:durableId="1134906606">
    <w:abstractNumId w:val="5"/>
  </w:num>
  <w:num w:numId="18" w16cid:durableId="2045858937">
    <w:abstractNumId w:val="22"/>
  </w:num>
  <w:num w:numId="19" w16cid:durableId="1296066147">
    <w:abstractNumId w:val="9"/>
  </w:num>
  <w:num w:numId="20" w16cid:durableId="1132098037">
    <w:abstractNumId w:val="1"/>
  </w:num>
  <w:num w:numId="21" w16cid:durableId="1871189500">
    <w:abstractNumId w:val="3"/>
  </w:num>
  <w:num w:numId="22" w16cid:durableId="1328053170">
    <w:abstractNumId w:val="21"/>
  </w:num>
  <w:num w:numId="23" w16cid:durableId="482357718">
    <w:abstractNumId w:val="0"/>
  </w:num>
  <w:num w:numId="24" w16cid:durableId="102236462">
    <w:abstractNumId w:val="19"/>
  </w:num>
  <w:num w:numId="25" w16cid:durableId="1830831794">
    <w:abstractNumId w:val="16"/>
  </w:num>
  <w:num w:numId="26" w16cid:durableId="846090780">
    <w:abstractNumId w:val="8"/>
  </w:num>
  <w:num w:numId="27" w16cid:durableId="10620262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1B"/>
    <w:rsid w:val="00016C42"/>
    <w:rsid w:val="0004224C"/>
    <w:rsid w:val="00086CD1"/>
    <w:rsid w:val="000A58A4"/>
    <w:rsid w:val="000F0B5B"/>
    <w:rsid w:val="00120570"/>
    <w:rsid w:val="00150C40"/>
    <w:rsid w:val="00177808"/>
    <w:rsid w:val="001A55E0"/>
    <w:rsid w:val="001D43F4"/>
    <w:rsid w:val="001E4E9B"/>
    <w:rsid w:val="002165A7"/>
    <w:rsid w:val="002934EA"/>
    <w:rsid w:val="002B2FFF"/>
    <w:rsid w:val="00301892"/>
    <w:rsid w:val="00302CB5"/>
    <w:rsid w:val="0035131E"/>
    <w:rsid w:val="00357745"/>
    <w:rsid w:val="00392234"/>
    <w:rsid w:val="003968D5"/>
    <w:rsid w:val="003B3D68"/>
    <w:rsid w:val="003B7B1B"/>
    <w:rsid w:val="00400229"/>
    <w:rsid w:val="00424EC1"/>
    <w:rsid w:val="00472BD6"/>
    <w:rsid w:val="004A4C09"/>
    <w:rsid w:val="0051063E"/>
    <w:rsid w:val="00531E3C"/>
    <w:rsid w:val="00576139"/>
    <w:rsid w:val="00581C3C"/>
    <w:rsid w:val="005D1A44"/>
    <w:rsid w:val="005D3F90"/>
    <w:rsid w:val="005D4DC0"/>
    <w:rsid w:val="005F386D"/>
    <w:rsid w:val="00605366"/>
    <w:rsid w:val="00667203"/>
    <w:rsid w:val="006776E6"/>
    <w:rsid w:val="00683730"/>
    <w:rsid w:val="006937C4"/>
    <w:rsid w:val="006B5E27"/>
    <w:rsid w:val="00732238"/>
    <w:rsid w:val="00755293"/>
    <w:rsid w:val="00777BDE"/>
    <w:rsid w:val="00787DEA"/>
    <w:rsid w:val="00790947"/>
    <w:rsid w:val="007E23C5"/>
    <w:rsid w:val="007F7511"/>
    <w:rsid w:val="00843DB3"/>
    <w:rsid w:val="0086449F"/>
    <w:rsid w:val="00883E6E"/>
    <w:rsid w:val="008B772C"/>
    <w:rsid w:val="008C14A4"/>
    <w:rsid w:val="008C64D2"/>
    <w:rsid w:val="008E7A66"/>
    <w:rsid w:val="009516D8"/>
    <w:rsid w:val="00976EE0"/>
    <w:rsid w:val="00982743"/>
    <w:rsid w:val="00996289"/>
    <w:rsid w:val="009A724D"/>
    <w:rsid w:val="00A07923"/>
    <w:rsid w:val="00A17ED1"/>
    <w:rsid w:val="00A371FD"/>
    <w:rsid w:val="00A606CC"/>
    <w:rsid w:val="00A745BF"/>
    <w:rsid w:val="00A756C6"/>
    <w:rsid w:val="00AB3885"/>
    <w:rsid w:val="00B22F35"/>
    <w:rsid w:val="00B40412"/>
    <w:rsid w:val="00B84FC3"/>
    <w:rsid w:val="00B854AA"/>
    <w:rsid w:val="00BA11DF"/>
    <w:rsid w:val="00BB76A0"/>
    <w:rsid w:val="00BC2033"/>
    <w:rsid w:val="00BD0F7F"/>
    <w:rsid w:val="00BD1715"/>
    <w:rsid w:val="00C028E0"/>
    <w:rsid w:val="00C16D34"/>
    <w:rsid w:val="00C20D97"/>
    <w:rsid w:val="00C46BE0"/>
    <w:rsid w:val="00C7463E"/>
    <w:rsid w:val="00C85903"/>
    <w:rsid w:val="00CD48B9"/>
    <w:rsid w:val="00D202F9"/>
    <w:rsid w:val="00D23AF6"/>
    <w:rsid w:val="00D31E67"/>
    <w:rsid w:val="00D42432"/>
    <w:rsid w:val="00D4694D"/>
    <w:rsid w:val="00D55827"/>
    <w:rsid w:val="00DB2AE0"/>
    <w:rsid w:val="00DC401D"/>
    <w:rsid w:val="00DD061A"/>
    <w:rsid w:val="00E14465"/>
    <w:rsid w:val="00E17DCA"/>
    <w:rsid w:val="00E32B94"/>
    <w:rsid w:val="00E64DE3"/>
    <w:rsid w:val="00E923F4"/>
    <w:rsid w:val="00E96676"/>
    <w:rsid w:val="00EB033A"/>
    <w:rsid w:val="00EB6D7B"/>
    <w:rsid w:val="00ED1CAB"/>
    <w:rsid w:val="00EE3186"/>
    <w:rsid w:val="00EF1BBA"/>
    <w:rsid w:val="00F41E7F"/>
    <w:rsid w:val="00F652C5"/>
    <w:rsid w:val="00F90300"/>
    <w:rsid w:val="00F935D8"/>
    <w:rsid w:val="00FB3BD5"/>
    <w:rsid w:val="00FC6E4F"/>
    <w:rsid w:val="00FD179E"/>
    <w:rsid w:val="00FD7B50"/>
    <w:rsid w:val="00FE7041"/>
    <w:rsid w:val="00FF54D8"/>
    <w:rsid w:val="60F3C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A0AD0"/>
  <w15:chartTrackingRefBased/>
  <w15:docId w15:val="{66A340A3-093C-E841-A10F-4B00ED9F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923"/>
    <w:pPr>
      <w:keepNext/>
      <w:keepLines/>
      <w:spacing w:before="240" w:after="24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A07923"/>
    <w:pPr>
      <w:keepNext/>
      <w:keepLines/>
      <w:spacing w:before="120" w:after="120"/>
      <w:outlineLvl w:val="1"/>
    </w:pPr>
    <w:rPr>
      <w:rFonts w:asciiTheme="majorHAnsi" w:eastAsiaTheme="majorEastAsia" w:hAnsiTheme="majorHAnsi" w:cstheme="majorBidi"/>
      <w:color w:val="2E74B5" w:themeColor="accent1" w:themeShade="BF"/>
      <w:sz w:val="32"/>
      <w:szCs w:val="26"/>
    </w:rPr>
  </w:style>
  <w:style w:type="paragraph" w:styleId="Heading3">
    <w:name w:val="heading 3"/>
    <w:basedOn w:val="Normal"/>
    <w:next w:val="Normal"/>
    <w:link w:val="Heading3Char"/>
    <w:uiPriority w:val="9"/>
    <w:unhideWhenUsed/>
    <w:qFormat/>
    <w:rsid w:val="00A07923"/>
    <w:pPr>
      <w:keepNext/>
      <w:keepLines/>
      <w:spacing w:before="240" w:after="240"/>
      <w:outlineLvl w:val="2"/>
    </w:pPr>
    <w:rPr>
      <w:rFonts w:eastAsiaTheme="majorEastAsia" w:cstheme="majorBidi"/>
      <w:b/>
      <w:color w:val="1F4D78" w:themeColor="accent1" w:themeShade="7F"/>
    </w:rPr>
  </w:style>
  <w:style w:type="paragraph" w:styleId="Heading4">
    <w:name w:val="heading 4"/>
    <w:basedOn w:val="Normal"/>
    <w:next w:val="Normal"/>
    <w:link w:val="Heading4Char"/>
    <w:uiPriority w:val="9"/>
    <w:unhideWhenUsed/>
    <w:qFormat/>
    <w:rsid w:val="00A07923"/>
    <w:pPr>
      <w:keepNext/>
      <w:keepLines/>
      <w:spacing w:before="120" w:after="120"/>
      <w:outlineLvl w:val="3"/>
    </w:pPr>
    <w:rPr>
      <w:rFonts w:asciiTheme="majorHAnsi" w:eastAsiaTheme="majorEastAsia" w:hAnsiTheme="majorHAnsi" w:cstheme="majorBidi"/>
      <w:iCs/>
      <w:color w:val="2E74B5" w:themeColor="accent1" w:themeShade="BF"/>
    </w:rPr>
  </w:style>
  <w:style w:type="paragraph" w:styleId="Heading5">
    <w:name w:val="heading 5"/>
    <w:basedOn w:val="Normal"/>
    <w:next w:val="Normal"/>
    <w:link w:val="Heading5Char"/>
    <w:uiPriority w:val="9"/>
    <w:unhideWhenUsed/>
    <w:qFormat/>
    <w:rsid w:val="00F41E7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E9667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styleId="SubtleReference">
    <w:name w:val="Subtle Reference"/>
    <w:uiPriority w:val="31"/>
    <w:qFormat/>
    <w:rsid w:val="00F41E7F"/>
    <w:rPr>
      <w:rFonts w:ascii="Times New Roman" w:eastAsia="Times New Roman" w:hAnsi="Times New Roman" w:cs="Times New Roman"/>
      <w:color w:val="000000" w:themeColor="text1"/>
      <w:sz w:val="16"/>
      <w:szCs w:val="16"/>
    </w:rPr>
  </w:style>
  <w:style w:type="character" w:customStyle="1" w:styleId="Heading1Char">
    <w:name w:val="Heading 1 Char"/>
    <w:basedOn w:val="DefaultParagraphFont"/>
    <w:link w:val="Heading1"/>
    <w:uiPriority w:val="9"/>
    <w:rsid w:val="00A07923"/>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A07923"/>
    <w:rPr>
      <w:rFonts w:asciiTheme="majorHAnsi" w:eastAsiaTheme="majorEastAsia" w:hAnsiTheme="majorHAnsi" w:cstheme="majorBidi"/>
      <w:color w:val="2E74B5" w:themeColor="accent1" w:themeShade="BF"/>
      <w:sz w:val="32"/>
      <w:szCs w:val="26"/>
    </w:rPr>
  </w:style>
  <w:style w:type="character" w:customStyle="1" w:styleId="Heading3Char">
    <w:name w:val="Heading 3 Char"/>
    <w:basedOn w:val="DefaultParagraphFont"/>
    <w:link w:val="Heading3"/>
    <w:uiPriority w:val="9"/>
    <w:rsid w:val="00A07923"/>
    <w:rPr>
      <w:rFonts w:eastAsiaTheme="majorEastAsia" w:cstheme="majorBidi"/>
      <w:b/>
      <w:color w:val="1F4D78" w:themeColor="accent1" w:themeShade="7F"/>
    </w:rPr>
  </w:style>
  <w:style w:type="paragraph" w:styleId="Subtitle">
    <w:name w:val="Subtitle"/>
    <w:basedOn w:val="Normal"/>
    <w:next w:val="Normal"/>
    <w:link w:val="SubtitleChar"/>
    <w:uiPriority w:val="11"/>
    <w:qFormat/>
    <w:rsid w:val="000F0B5B"/>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F0B5B"/>
    <w:rPr>
      <w:rFonts w:eastAsiaTheme="minorEastAsia"/>
      <w:color w:val="5A5A5A" w:themeColor="text1" w:themeTint="A5"/>
      <w:spacing w:val="15"/>
      <w:sz w:val="22"/>
      <w:szCs w:val="22"/>
    </w:rPr>
  </w:style>
  <w:style w:type="character" w:customStyle="1" w:styleId="Heading4Char">
    <w:name w:val="Heading 4 Char"/>
    <w:basedOn w:val="DefaultParagraphFont"/>
    <w:link w:val="Heading4"/>
    <w:uiPriority w:val="9"/>
    <w:rsid w:val="00A07923"/>
    <w:rPr>
      <w:rFonts w:asciiTheme="majorHAnsi" w:eastAsiaTheme="majorEastAsia" w:hAnsiTheme="majorHAnsi" w:cstheme="majorBidi"/>
      <w:iCs/>
      <w:color w:val="2E74B5" w:themeColor="accent1" w:themeShade="BF"/>
    </w:rPr>
  </w:style>
  <w:style w:type="character" w:customStyle="1" w:styleId="Heading5Char">
    <w:name w:val="Heading 5 Char"/>
    <w:basedOn w:val="DefaultParagraphFont"/>
    <w:link w:val="Heading5"/>
    <w:uiPriority w:val="9"/>
    <w:rsid w:val="00F41E7F"/>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F41E7F"/>
    <w:rPr>
      <w:color w:val="0563C1" w:themeColor="hyperlink"/>
      <w:u w:val="single"/>
    </w:rPr>
  </w:style>
  <w:style w:type="character" w:styleId="SubtleEmphasis">
    <w:name w:val="Subtle Emphasis"/>
    <w:basedOn w:val="DefaultParagraphFont"/>
    <w:uiPriority w:val="19"/>
    <w:qFormat/>
    <w:rsid w:val="00EE3186"/>
    <w:rPr>
      <w:i/>
      <w:iCs/>
      <w:color w:val="404040" w:themeColor="text1" w:themeTint="BF"/>
    </w:rPr>
  </w:style>
  <w:style w:type="paragraph" w:styleId="ListParagraph">
    <w:name w:val="List Paragraph"/>
    <w:basedOn w:val="Normal"/>
    <w:uiPriority w:val="34"/>
    <w:qFormat/>
    <w:rsid w:val="00E96676"/>
    <w:pPr>
      <w:ind w:left="720"/>
      <w:contextualSpacing/>
    </w:pPr>
  </w:style>
  <w:style w:type="character" w:styleId="FootnoteReference">
    <w:name w:val="footnote reference"/>
    <w:basedOn w:val="DefaultParagraphFont"/>
    <w:uiPriority w:val="99"/>
    <w:semiHidden/>
    <w:unhideWhenUsed/>
    <w:rsid w:val="00E96676"/>
    <w:rPr>
      <w:vertAlign w:val="superscript"/>
    </w:rPr>
  </w:style>
  <w:style w:type="character" w:customStyle="1" w:styleId="FootnoteTextChar">
    <w:name w:val="Footnote Text Char"/>
    <w:basedOn w:val="DefaultParagraphFont"/>
    <w:link w:val="FootnoteText"/>
    <w:uiPriority w:val="99"/>
    <w:semiHidden/>
    <w:rsid w:val="00E96676"/>
    <w:rPr>
      <w:sz w:val="20"/>
      <w:szCs w:val="20"/>
    </w:rPr>
  </w:style>
  <w:style w:type="paragraph" w:styleId="FootnoteText">
    <w:name w:val="footnote text"/>
    <w:basedOn w:val="Normal"/>
    <w:link w:val="FootnoteTextChar"/>
    <w:uiPriority w:val="99"/>
    <w:semiHidden/>
    <w:unhideWhenUsed/>
    <w:rsid w:val="00E96676"/>
    <w:rPr>
      <w:sz w:val="20"/>
      <w:szCs w:val="20"/>
    </w:rPr>
  </w:style>
  <w:style w:type="character" w:customStyle="1" w:styleId="FootnoteTextChar1">
    <w:name w:val="Footnote Text Char1"/>
    <w:basedOn w:val="DefaultParagraphFont"/>
    <w:uiPriority w:val="99"/>
    <w:semiHidden/>
    <w:rsid w:val="00E96676"/>
    <w:rPr>
      <w:sz w:val="20"/>
      <w:szCs w:val="20"/>
    </w:rPr>
  </w:style>
  <w:style w:type="character" w:customStyle="1" w:styleId="Heading6Char">
    <w:name w:val="Heading 6 Char"/>
    <w:basedOn w:val="DefaultParagraphFont"/>
    <w:link w:val="Heading6"/>
    <w:uiPriority w:val="9"/>
    <w:rsid w:val="00E96676"/>
    <w:rPr>
      <w:rFonts w:asciiTheme="majorHAnsi" w:eastAsiaTheme="majorEastAsia" w:hAnsiTheme="majorHAnsi" w:cstheme="majorBidi"/>
      <w:color w:val="1F4D78" w:themeColor="accent1" w:themeShade="7F"/>
    </w:rPr>
  </w:style>
  <w:style w:type="character" w:styleId="FollowedHyperlink">
    <w:name w:val="FollowedHyperlink"/>
    <w:basedOn w:val="DefaultParagraphFont"/>
    <w:uiPriority w:val="99"/>
    <w:semiHidden/>
    <w:unhideWhenUsed/>
    <w:rsid w:val="00A079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381347">
      <w:bodyDiv w:val="1"/>
      <w:marLeft w:val="0"/>
      <w:marRight w:val="0"/>
      <w:marTop w:val="0"/>
      <w:marBottom w:val="0"/>
      <w:divBdr>
        <w:top w:val="none" w:sz="0" w:space="0" w:color="auto"/>
        <w:left w:val="none" w:sz="0" w:space="0" w:color="auto"/>
        <w:bottom w:val="none" w:sz="0" w:space="0" w:color="auto"/>
        <w:right w:val="none" w:sz="0" w:space="0" w:color="auto"/>
      </w:divBdr>
      <w:divsChild>
        <w:div w:id="54361102">
          <w:marLeft w:val="547"/>
          <w:marRight w:val="0"/>
          <w:marTop w:val="0"/>
          <w:marBottom w:val="0"/>
          <w:divBdr>
            <w:top w:val="none" w:sz="0" w:space="0" w:color="auto"/>
            <w:left w:val="none" w:sz="0" w:space="0" w:color="auto"/>
            <w:bottom w:val="none" w:sz="0" w:space="0" w:color="auto"/>
            <w:right w:val="none" w:sz="0" w:space="0" w:color="auto"/>
          </w:divBdr>
        </w:div>
      </w:divsChild>
    </w:div>
    <w:div w:id="1615360743">
      <w:bodyDiv w:val="1"/>
      <w:marLeft w:val="0"/>
      <w:marRight w:val="0"/>
      <w:marTop w:val="0"/>
      <w:marBottom w:val="0"/>
      <w:divBdr>
        <w:top w:val="none" w:sz="0" w:space="0" w:color="auto"/>
        <w:left w:val="none" w:sz="0" w:space="0" w:color="auto"/>
        <w:bottom w:val="none" w:sz="0" w:space="0" w:color="auto"/>
        <w:right w:val="none" w:sz="0" w:space="0" w:color="auto"/>
      </w:divBdr>
      <w:divsChild>
        <w:div w:id="1801457387">
          <w:marLeft w:val="547"/>
          <w:marRight w:val="0"/>
          <w:marTop w:val="0"/>
          <w:marBottom w:val="0"/>
          <w:divBdr>
            <w:top w:val="none" w:sz="0" w:space="0" w:color="auto"/>
            <w:left w:val="none" w:sz="0" w:space="0" w:color="auto"/>
            <w:bottom w:val="none" w:sz="0" w:space="0" w:color="auto"/>
            <w:right w:val="none" w:sz="0" w:space="0" w:color="auto"/>
          </w:divBdr>
        </w:div>
      </w:divsChild>
    </w:div>
    <w:div w:id="1707830113">
      <w:bodyDiv w:val="1"/>
      <w:marLeft w:val="0"/>
      <w:marRight w:val="0"/>
      <w:marTop w:val="0"/>
      <w:marBottom w:val="0"/>
      <w:divBdr>
        <w:top w:val="none" w:sz="0" w:space="0" w:color="auto"/>
        <w:left w:val="none" w:sz="0" w:space="0" w:color="auto"/>
        <w:bottom w:val="none" w:sz="0" w:space="0" w:color="auto"/>
        <w:right w:val="none" w:sz="0" w:space="0" w:color="auto"/>
      </w:divBdr>
      <w:divsChild>
        <w:div w:id="1701394719">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Data" Target="diagrams/data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Colors" Target="diagrams/colors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footer" Target="footer1.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D24F2F-B9F1-8647-BD40-2AE9365BDE55}" type="doc">
      <dgm:prSet loTypeId="urn:microsoft.com/office/officeart/2005/8/layout/cycle4" loCatId="" qsTypeId="urn:microsoft.com/office/officeart/2005/8/quickstyle/simple1" qsCatId="simple" csTypeId="urn:microsoft.com/office/officeart/2005/8/colors/accent1_2" csCatId="accent1" phldr="1"/>
      <dgm:spPr/>
      <dgm:t>
        <a:bodyPr/>
        <a:lstStyle/>
        <a:p>
          <a:endParaRPr lang="en-US"/>
        </a:p>
      </dgm:t>
    </dgm:pt>
    <dgm:pt modelId="{4A50E420-2C67-6D47-96C7-0B65DE79A00F}">
      <dgm:prSet phldrT="[Text]" custT="1">
        <dgm:style>
          <a:lnRef idx="2">
            <a:schemeClr val="accent2"/>
          </a:lnRef>
          <a:fillRef idx="1">
            <a:schemeClr val="lt1"/>
          </a:fillRef>
          <a:effectRef idx="0">
            <a:schemeClr val="accent2"/>
          </a:effectRef>
          <a:fontRef idx="minor">
            <a:schemeClr val="dk1"/>
          </a:fontRef>
        </dgm:style>
      </dgm:prSet>
      <dgm:spPr/>
      <dgm:t>
        <a:bodyPr/>
        <a:lstStyle/>
        <a:p>
          <a:r>
            <a:rPr lang="en-US" sz="1400" b="1">
              <a:solidFill>
                <a:schemeClr val="tx1"/>
              </a:solidFill>
            </a:rPr>
            <a:t>Act</a:t>
          </a:r>
        </a:p>
      </dgm:t>
    </dgm:pt>
    <dgm:pt modelId="{1B804B84-8B77-4247-831E-F5280F89F243}" type="parTrans" cxnId="{20AE140A-CA65-F94E-97E1-D09153E95201}">
      <dgm:prSet/>
      <dgm:spPr/>
      <dgm:t>
        <a:bodyPr/>
        <a:lstStyle/>
        <a:p>
          <a:endParaRPr lang="en-US" sz="1400" b="1"/>
        </a:p>
      </dgm:t>
    </dgm:pt>
    <dgm:pt modelId="{7726D629-1BB1-8243-B6BC-3C5EA4F43B1B}" type="sibTrans" cxnId="{20AE140A-CA65-F94E-97E1-D09153E95201}">
      <dgm:prSet/>
      <dgm:spPr/>
      <dgm:t>
        <a:bodyPr/>
        <a:lstStyle/>
        <a:p>
          <a:endParaRPr lang="en-US" sz="1400" b="1"/>
        </a:p>
      </dgm:t>
    </dgm:pt>
    <dgm:pt modelId="{2501BD82-720A-224B-AB02-5DDBF3F2CF80}">
      <dgm:prSet phldrT="[Text]" custT="1">
        <dgm:style>
          <a:lnRef idx="2">
            <a:schemeClr val="accent1"/>
          </a:lnRef>
          <a:fillRef idx="1">
            <a:schemeClr val="lt1"/>
          </a:fillRef>
          <a:effectRef idx="0">
            <a:schemeClr val="accent1"/>
          </a:effectRef>
          <a:fontRef idx="minor">
            <a:schemeClr val="dk1"/>
          </a:fontRef>
        </dgm:style>
      </dgm:prSet>
      <dgm:spPr/>
      <dgm:t>
        <a:bodyPr/>
        <a:lstStyle/>
        <a:p>
          <a:r>
            <a:rPr lang="en-US" sz="1400" b="1">
              <a:solidFill>
                <a:schemeClr val="tx1"/>
              </a:solidFill>
            </a:rPr>
            <a:t>Plan</a:t>
          </a:r>
        </a:p>
      </dgm:t>
    </dgm:pt>
    <dgm:pt modelId="{D7198DCE-081D-A143-9A81-7001EB48177F}" type="parTrans" cxnId="{FFC04EF0-6877-B343-BB8A-72B0ADD6A9FB}">
      <dgm:prSet/>
      <dgm:spPr/>
      <dgm:t>
        <a:bodyPr/>
        <a:lstStyle/>
        <a:p>
          <a:endParaRPr lang="en-US" sz="1400" b="1"/>
        </a:p>
      </dgm:t>
    </dgm:pt>
    <dgm:pt modelId="{8A60708D-CD6D-A444-AB70-9D7B4490419A}" type="sibTrans" cxnId="{FFC04EF0-6877-B343-BB8A-72B0ADD6A9FB}">
      <dgm:prSet/>
      <dgm:spPr/>
      <dgm:t>
        <a:bodyPr/>
        <a:lstStyle/>
        <a:p>
          <a:endParaRPr lang="en-US" sz="1400" b="1"/>
        </a:p>
      </dgm:t>
    </dgm:pt>
    <dgm:pt modelId="{F193B136-9609-7C44-9D79-5A682D59CC82}">
      <dgm:prSet phldrT="[Text]" custT="1">
        <dgm:style>
          <a:lnRef idx="2">
            <a:schemeClr val="accent4"/>
          </a:lnRef>
          <a:fillRef idx="1">
            <a:schemeClr val="lt1"/>
          </a:fillRef>
          <a:effectRef idx="0">
            <a:schemeClr val="accent4"/>
          </a:effectRef>
          <a:fontRef idx="minor">
            <a:schemeClr val="dk1"/>
          </a:fontRef>
        </dgm:style>
      </dgm:prSet>
      <dgm:spPr/>
      <dgm:t>
        <a:bodyPr/>
        <a:lstStyle/>
        <a:p>
          <a:r>
            <a:rPr lang="en-US" sz="1400" b="1"/>
            <a:t>Do</a:t>
          </a:r>
        </a:p>
      </dgm:t>
    </dgm:pt>
    <dgm:pt modelId="{31EB3DC1-D1FF-8941-AB3F-46F56D1F1213}" type="parTrans" cxnId="{6BEF8403-9F12-694B-8C6B-8063DABE9A37}">
      <dgm:prSet/>
      <dgm:spPr/>
      <dgm:t>
        <a:bodyPr/>
        <a:lstStyle/>
        <a:p>
          <a:endParaRPr lang="en-US" sz="1400" b="1"/>
        </a:p>
      </dgm:t>
    </dgm:pt>
    <dgm:pt modelId="{93DBA4DE-BACF-F84E-ABB8-AD488C9A652D}" type="sibTrans" cxnId="{6BEF8403-9F12-694B-8C6B-8063DABE9A37}">
      <dgm:prSet/>
      <dgm:spPr/>
      <dgm:t>
        <a:bodyPr/>
        <a:lstStyle/>
        <a:p>
          <a:endParaRPr lang="en-US" sz="1400" b="1"/>
        </a:p>
      </dgm:t>
    </dgm:pt>
    <dgm:pt modelId="{1BC689A9-BC23-F949-BECA-B1D0F9DC70D9}">
      <dgm:prSet phldrT="[Text]" custT="1">
        <dgm:style>
          <a:lnRef idx="2">
            <a:schemeClr val="accent3"/>
          </a:lnRef>
          <a:fillRef idx="1">
            <a:schemeClr val="lt1"/>
          </a:fillRef>
          <a:effectRef idx="0">
            <a:schemeClr val="accent3"/>
          </a:effectRef>
          <a:fontRef idx="minor">
            <a:schemeClr val="dk1"/>
          </a:fontRef>
        </dgm:style>
      </dgm:prSet>
      <dgm:spPr/>
      <dgm:t>
        <a:bodyPr/>
        <a:lstStyle/>
        <a:p>
          <a:r>
            <a:rPr lang="en-US" sz="1400" b="1"/>
            <a:t>Study</a:t>
          </a:r>
        </a:p>
      </dgm:t>
    </dgm:pt>
    <dgm:pt modelId="{FF69B1DA-D00F-DF43-85B0-116B7E665651}" type="parTrans" cxnId="{9D4FE1F6-CE9E-0D4F-8051-CE704BA14A18}">
      <dgm:prSet/>
      <dgm:spPr/>
      <dgm:t>
        <a:bodyPr/>
        <a:lstStyle/>
        <a:p>
          <a:endParaRPr lang="en-US" sz="1400" b="1"/>
        </a:p>
      </dgm:t>
    </dgm:pt>
    <dgm:pt modelId="{F7D46744-1C68-E14E-BE98-E26923410104}" type="sibTrans" cxnId="{9D4FE1F6-CE9E-0D4F-8051-CE704BA14A18}">
      <dgm:prSet/>
      <dgm:spPr/>
      <dgm:t>
        <a:bodyPr/>
        <a:lstStyle/>
        <a:p>
          <a:endParaRPr lang="en-US" sz="1400" b="1"/>
        </a:p>
      </dgm:t>
    </dgm:pt>
    <dgm:pt modelId="{4F43F09F-91E8-E042-B939-EA0A2D8A14B1}" type="pres">
      <dgm:prSet presAssocID="{9CD24F2F-B9F1-8647-BD40-2AE9365BDE55}" presName="cycleMatrixDiagram" presStyleCnt="0">
        <dgm:presLayoutVars>
          <dgm:chMax val="1"/>
          <dgm:dir/>
          <dgm:animLvl val="lvl"/>
          <dgm:resizeHandles val="exact"/>
        </dgm:presLayoutVars>
      </dgm:prSet>
      <dgm:spPr/>
    </dgm:pt>
    <dgm:pt modelId="{F4C044E4-B0DA-5A41-BE4B-1E8019D2ADA7}" type="pres">
      <dgm:prSet presAssocID="{9CD24F2F-B9F1-8647-BD40-2AE9365BDE55}" presName="children" presStyleCnt="0"/>
      <dgm:spPr/>
    </dgm:pt>
    <dgm:pt modelId="{11C74809-1152-F84B-B1EB-BDACAEC90865}" type="pres">
      <dgm:prSet presAssocID="{9CD24F2F-B9F1-8647-BD40-2AE9365BDE55}" presName="childPlaceholder" presStyleCnt="0"/>
      <dgm:spPr/>
    </dgm:pt>
    <dgm:pt modelId="{3F5C097B-BA61-6C4F-BED0-C7388F1A15EC}" type="pres">
      <dgm:prSet presAssocID="{9CD24F2F-B9F1-8647-BD40-2AE9365BDE55}" presName="circle" presStyleCnt="0"/>
      <dgm:spPr/>
    </dgm:pt>
    <dgm:pt modelId="{82A37106-FF87-BE4F-A258-A9A21EC12DBC}" type="pres">
      <dgm:prSet presAssocID="{9CD24F2F-B9F1-8647-BD40-2AE9365BDE55}" presName="quadrant1" presStyleLbl="node1" presStyleIdx="0" presStyleCnt="4">
        <dgm:presLayoutVars>
          <dgm:chMax val="1"/>
          <dgm:bulletEnabled val="1"/>
        </dgm:presLayoutVars>
      </dgm:prSet>
      <dgm:spPr/>
    </dgm:pt>
    <dgm:pt modelId="{30B2542E-3E09-AB4F-9E68-4BA774EFC34C}" type="pres">
      <dgm:prSet presAssocID="{9CD24F2F-B9F1-8647-BD40-2AE9365BDE55}" presName="quadrant2" presStyleLbl="node1" presStyleIdx="1" presStyleCnt="4">
        <dgm:presLayoutVars>
          <dgm:chMax val="1"/>
          <dgm:bulletEnabled val="1"/>
        </dgm:presLayoutVars>
      </dgm:prSet>
      <dgm:spPr/>
    </dgm:pt>
    <dgm:pt modelId="{8083B28B-818C-4C41-A8EA-6495E964552F}" type="pres">
      <dgm:prSet presAssocID="{9CD24F2F-B9F1-8647-BD40-2AE9365BDE55}" presName="quadrant3" presStyleLbl="node1" presStyleIdx="2" presStyleCnt="4">
        <dgm:presLayoutVars>
          <dgm:chMax val="1"/>
          <dgm:bulletEnabled val="1"/>
        </dgm:presLayoutVars>
      </dgm:prSet>
      <dgm:spPr/>
    </dgm:pt>
    <dgm:pt modelId="{A966B692-DEEF-1A4D-A776-8C427CCE8F46}" type="pres">
      <dgm:prSet presAssocID="{9CD24F2F-B9F1-8647-BD40-2AE9365BDE55}" presName="quadrant4" presStyleLbl="node1" presStyleIdx="3" presStyleCnt="4">
        <dgm:presLayoutVars>
          <dgm:chMax val="1"/>
          <dgm:bulletEnabled val="1"/>
        </dgm:presLayoutVars>
      </dgm:prSet>
      <dgm:spPr/>
    </dgm:pt>
    <dgm:pt modelId="{2BF8511A-A6EE-5B4D-9CB0-DD61C8248AD8}" type="pres">
      <dgm:prSet presAssocID="{9CD24F2F-B9F1-8647-BD40-2AE9365BDE55}" presName="quadrantPlaceholder" presStyleCnt="0"/>
      <dgm:spPr/>
    </dgm:pt>
    <dgm:pt modelId="{DEBE4090-96DC-FE44-B235-1100091BA7B1}" type="pres">
      <dgm:prSet presAssocID="{9CD24F2F-B9F1-8647-BD40-2AE9365BDE55}" presName="center1" presStyleLbl="fgShp" presStyleIdx="0" presStyleCnt="2"/>
      <dgm:spPr/>
    </dgm:pt>
    <dgm:pt modelId="{29C03601-9AF9-744C-A570-3120B4FC758C}" type="pres">
      <dgm:prSet presAssocID="{9CD24F2F-B9F1-8647-BD40-2AE9365BDE55}" presName="center2" presStyleLbl="fgShp" presStyleIdx="1" presStyleCnt="2"/>
      <dgm:spPr/>
    </dgm:pt>
  </dgm:ptLst>
  <dgm:cxnLst>
    <dgm:cxn modelId="{6BEF8403-9F12-694B-8C6B-8063DABE9A37}" srcId="{9CD24F2F-B9F1-8647-BD40-2AE9365BDE55}" destId="{F193B136-9609-7C44-9D79-5A682D59CC82}" srcOrd="2" destOrd="0" parTransId="{31EB3DC1-D1FF-8941-AB3F-46F56D1F1213}" sibTransId="{93DBA4DE-BACF-F84E-ABB8-AD488C9A652D}"/>
    <dgm:cxn modelId="{20AE140A-CA65-F94E-97E1-D09153E95201}" srcId="{9CD24F2F-B9F1-8647-BD40-2AE9365BDE55}" destId="{4A50E420-2C67-6D47-96C7-0B65DE79A00F}" srcOrd="0" destOrd="0" parTransId="{1B804B84-8B77-4247-831E-F5280F89F243}" sibTransId="{7726D629-1BB1-8243-B6BC-3C5EA4F43B1B}"/>
    <dgm:cxn modelId="{F89C9438-ECDE-F04C-9A2B-644C21387E6D}" type="presOf" srcId="{4A50E420-2C67-6D47-96C7-0B65DE79A00F}" destId="{82A37106-FF87-BE4F-A258-A9A21EC12DBC}" srcOrd="0" destOrd="0" presId="urn:microsoft.com/office/officeart/2005/8/layout/cycle4"/>
    <dgm:cxn modelId="{219A5C43-B930-7746-9017-BACA58FD871C}" type="presOf" srcId="{2501BD82-720A-224B-AB02-5DDBF3F2CF80}" destId="{30B2542E-3E09-AB4F-9E68-4BA774EFC34C}" srcOrd="0" destOrd="0" presId="urn:microsoft.com/office/officeart/2005/8/layout/cycle4"/>
    <dgm:cxn modelId="{5C005A49-D5BE-CE47-989E-40A57F2355AC}" type="presOf" srcId="{1BC689A9-BC23-F949-BECA-B1D0F9DC70D9}" destId="{A966B692-DEEF-1A4D-A776-8C427CCE8F46}" srcOrd="0" destOrd="0" presId="urn:microsoft.com/office/officeart/2005/8/layout/cycle4"/>
    <dgm:cxn modelId="{AB46A651-0A38-804A-8956-E78C5B8930C7}" type="presOf" srcId="{9CD24F2F-B9F1-8647-BD40-2AE9365BDE55}" destId="{4F43F09F-91E8-E042-B939-EA0A2D8A14B1}" srcOrd="0" destOrd="0" presId="urn:microsoft.com/office/officeart/2005/8/layout/cycle4"/>
    <dgm:cxn modelId="{3BDBA98E-6A5A-F64B-BC91-667E8F2102D8}" type="presOf" srcId="{F193B136-9609-7C44-9D79-5A682D59CC82}" destId="{8083B28B-818C-4C41-A8EA-6495E964552F}" srcOrd="0" destOrd="0" presId="urn:microsoft.com/office/officeart/2005/8/layout/cycle4"/>
    <dgm:cxn modelId="{FFC04EF0-6877-B343-BB8A-72B0ADD6A9FB}" srcId="{9CD24F2F-B9F1-8647-BD40-2AE9365BDE55}" destId="{2501BD82-720A-224B-AB02-5DDBF3F2CF80}" srcOrd="1" destOrd="0" parTransId="{D7198DCE-081D-A143-9A81-7001EB48177F}" sibTransId="{8A60708D-CD6D-A444-AB70-9D7B4490419A}"/>
    <dgm:cxn modelId="{9D4FE1F6-CE9E-0D4F-8051-CE704BA14A18}" srcId="{9CD24F2F-B9F1-8647-BD40-2AE9365BDE55}" destId="{1BC689A9-BC23-F949-BECA-B1D0F9DC70D9}" srcOrd="3" destOrd="0" parTransId="{FF69B1DA-D00F-DF43-85B0-116B7E665651}" sibTransId="{F7D46744-1C68-E14E-BE98-E26923410104}"/>
    <dgm:cxn modelId="{8BEED8F6-4F22-9543-A07D-B688B4DF749C}" type="presParOf" srcId="{4F43F09F-91E8-E042-B939-EA0A2D8A14B1}" destId="{F4C044E4-B0DA-5A41-BE4B-1E8019D2ADA7}" srcOrd="0" destOrd="0" presId="urn:microsoft.com/office/officeart/2005/8/layout/cycle4"/>
    <dgm:cxn modelId="{49A89D31-254E-744A-A044-2A1998DC112E}" type="presParOf" srcId="{F4C044E4-B0DA-5A41-BE4B-1E8019D2ADA7}" destId="{11C74809-1152-F84B-B1EB-BDACAEC90865}" srcOrd="0" destOrd="0" presId="urn:microsoft.com/office/officeart/2005/8/layout/cycle4"/>
    <dgm:cxn modelId="{63CAE5FF-2227-B048-8581-E23FB3260251}" type="presParOf" srcId="{4F43F09F-91E8-E042-B939-EA0A2D8A14B1}" destId="{3F5C097B-BA61-6C4F-BED0-C7388F1A15EC}" srcOrd="1" destOrd="0" presId="urn:microsoft.com/office/officeart/2005/8/layout/cycle4"/>
    <dgm:cxn modelId="{26FEDF1A-BCEE-6B4D-883A-FB3815646E92}" type="presParOf" srcId="{3F5C097B-BA61-6C4F-BED0-C7388F1A15EC}" destId="{82A37106-FF87-BE4F-A258-A9A21EC12DBC}" srcOrd="0" destOrd="0" presId="urn:microsoft.com/office/officeart/2005/8/layout/cycle4"/>
    <dgm:cxn modelId="{9DC46E95-B92E-2445-AEBE-DA9EF3CF935B}" type="presParOf" srcId="{3F5C097B-BA61-6C4F-BED0-C7388F1A15EC}" destId="{30B2542E-3E09-AB4F-9E68-4BA774EFC34C}" srcOrd="1" destOrd="0" presId="urn:microsoft.com/office/officeart/2005/8/layout/cycle4"/>
    <dgm:cxn modelId="{AD299379-DF0E-8C46-BBB7-F93E4720644F}" type="presParOf" srcId="{3F5C097B-BA61-6C4F-BED0-C7388F1A15EC}" destId="{8083B28B-818C-4C41-A8EA-6495E964552F}" srcOrd="2" destOrd="0" presId="urn:microsoft.com/office/officeart/2005/8/layout/cycle4"/>
    <dgm:cxn modelId="{60C151A8-59F9-5B42-8CD6-9FCC77358266}" type="presParOf" srcId="{3F5C097B-BA61-6C4F-BED0-C7388F1A15EC}" destId="{A966B692-DEEF-1A4D-A776-8C427CCE8F46}" srcOrd="3" destOrd="0" presId="urn:microsoft.com/office/officeart/2005/8/layout/cycle4"/>
    <dgm:cxn modelId="{47AB8FF0-56D1-DD45-8ABF-4F9813144E3E}" type="presParOf" srcId="{3F5C097B-BA61-6C4F-BED0-C7388F1A15EC}" destId="{2BF8511A-A6EE-5B4D-9CB0-DD61C8248AD8}" srcOrd="4" destOrd="0" presId="urn:microsoft.com/office/officeart/2005/8/layout/cycle4"/>
    <dgm:cxn modelId="{686A2AB5-6C88-8346-AC32-403FD6831A2B}" type="presParOf" srcId="{4F43F09F-91E8-E042-B939-EA0A2D8A14B1}" destId="{DEBE4090-96DC-FE44-B235-1100091BA7B1}" srcOrd="2" destOrd="0" presId="urn:microsoft.com/office/officeart/2005/8/layout/cycle4"/>
    <dgm:cxn modelId="{435A1277-F403-2D46-8CA7-5AA053E4EADD}" type="presParOf" srcId="{4F43F09F-91E8-E042-B939-EA0A2D8A14B1}" destId="{29C03601-9AF9-744C-A570-3120B4FC758C}" srcOrd="3" destOrd="0" presId="urn:microsoft.com/office/officeart/2005/8/layout/cycle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140967A-0619-8E48-957C-43D55099DB41}" type="doc">
      <dgm:prSet loTypeId="urn:microsoft.com/office/officeart/2005/8/layout/chevron2" loCatId="" qsTypeId="urn:microsoft.com/office/officeart/2005/8/quickstyle/simple1" qsCatId="simple" csTypeId="urn:microsoft.com/office/officeart/2005/8/colors/accent1_2" csCatId="accent1" phldr="1"/>
      <dgm:spPr/>
      <dgm:t>
        <a:bodyPr/>
        <a:lstStyle/>
        <a:p>
          <a:endParaRPr lang="en-US"/>
        </a:p>
      </dgm:t>
    </dgm:pt>
    <dgm:pt modelId="{F2C0A5D8-EFFC-CB4A-B5ED-FC353C85F382}">
      <dgm:prSet phldrT="[Text]">
        <dgm:style>
          <a:lnRef idx="2">
            <a:schemeClr val="accent2"/>
          </a:lnRef>
          <a:fillRef idx="1">
            <a:schemeClr val="lt1"/>
          </a:fillRef>
          <a:effectRef idx="0">
            <a:schemeClr val="accent2"/>
          </a:effectRef>
          <a:fontRef idx="minor">
            <a:schemeClr val="dk1"/>
          </a:fontRef>
        </dgm:style>
      </dgm:prSet>
      <dgm:spPr/>
      <dgm:t>
        <a:bodyPr/>
        <a:lstStyle/>
        <a:p>
          <a:r>
            <a:rPr lang="en-US"/>
            <a:t>What</a:t>
          </a:r>
        </a:p>
      </dgm:t>
    </dgm:pt>
    <dgm:pt modelId="{53041ECC-6A6C-F44D-9342-4F89C6F1B478}" type="parTrans" cxnId="{0AF9947A-A3F4-D54E-A224-CCE4A30A9190}">
      <dgm:prSet/>
      <dgm:spPr/>
      <dgm:t>
        <a:bodyPr/>
        <a:lstStyle/>
        <a:p>
          <a:endParaRPr lang="en-US"/>
        </a:p>
      </dgm:t>
    </dgm:pt>
    <dgm:pt modelId="{1A1E4404-3E5A-EB43-A363-18BF80096AF4}" type="sibTrans" cxnId="{0AF9947A-A3F4-D54E-A224-CCE4A30A9190}">
      <dgm:prSet/>
      <dgm:spPr/>
      <dgm:t>
        <a:bodyPr/>
        <a:lstStyle/>
        <a:p>
          <a:endParaRPr lang="en-US"/>
        </a:p>
      </dgm:t>
    </dgm:pt>
    <dgm:pt modelId="{B89B0ADE-39E9-3847-835F-062D1EB36733}">
      <dgm:prSet phldrT="[Text]">
        <dgm:style>
          <a:lnRef idx="2">
            <a:schemeClr val="accent2"/>
          </a:lnRef>
          <a:fillRef idx="1">
            <a:schemeClr val="lt1"/>
          </a:fillRef>
          <a:effectRef idx="0">
            <a:schemeClr val="accent2"/>
          </a:effectRef>
          <a:fontRef idx="minor">
            <a:schemeClr val="dk1"/>
          </a:fontRef>
        </dgm:style>
      </dgm:prSet>
      <dgm:spPr/>
      <dgm:t>
        <a:bodyPr/>
        <a:lstStyle/>
        <a:p>
          <a:r>
            <a:rPr lang="en-US"/>
            <a:t>What do you want to happen?</a:t>
          </a:r>
        </a:p>
      </dgm:t>
    </dgm:pt>
    <dgm:pt modelId="{F99C25BB-0E74-6A48-9B6A-601E6523E4E7}" type="parTrans" cxnId="{E0AE5FE8-E6CC-F340-B3E8-E52FACCF84B5}">
      <dgm:prSet/>
      <dgm:spPr/>
      <dgm:t>
        <a:bodyPr/>
        <a:lstStyle/>
        <a:p>
          <a:endParaRPr lang="en-US"/>
        </a:p>
      </dgm:t>
    </dgm:pt>
    <dgm:pt modelId="{4F1BC0E3-AEBA-1D40-9D31-E8F05F684AD2}" type="sibTrans" cxnId="{E0AE5FE8-E6CC-F340-B3E8-E52FACCF84B5}">
      <dgm:prSet/>
      <dgm:spPr/>
      <dgm:t>
        <a:bodyPr/>
        <a:lstStyle/>
        <a:p>
          <a:endParaRPr lang="en-US"/>
        </a:p>
      </dgm:t>
    </dgm:pt>
    <dgm:pt modelId="{990FC762-ECA1-9048-8C7B-904E0144BC5A}">
      <dgm:prSet phldrT="[Text]">
        <dgm:style>
          <a:lnRef idx="2">
            <a:schemeClr val="accent1"/>
          </a:lnRef>
          <a:fillRef idx="1">
            <a:schemeClr val="lt1"/>
          </a:fillRef>
          <a:effectRef idx="0">
            <a:schemeClr val="accent1"/>
          </a:effectRef>
          <a:fontRef idx="minor">
            <a:schemeClr val="dk1"/>
          </a:fontRef>
        </dgm:style>
      </dgm:prSet>
      <dgm:spPr/>
      <dgm:t>
        <a:bodyPr/>
        <a:lstStyle/>
        <a:p>
          <a:r>
            <a:rPr lang="en-US"/>
            <a:t>For Whom?</a:t>
          </a:r>
        </a:p>
      </dgm:t>
    </dgm:pt>
    <dgm:pt modelId="{24E96B78-C328-4841-B86D-B9AB0ADD1B5F}" type="parTrans" cxnId="{1782FB18-D2CE-C54A-8E7A-07750DC8D8D9}">
      <dgm:prSet/>
      <dgm:spPr/>
      <dgm:t>
        <a:bodyPr/>
        <a:lstStyle/>
        <a:p>
          <a:endParaRPr lang="en-US"/>
        </a:p>
      </dgm:t>
    </dgm:pt>
    <dgm:pt modelId="{5240F6BA-38CB-4943-AB82-C1405E8E92E5}" type="sibTrans" cxnId="{1782FB18-D2CE-C54A-8E7A-07750DC8D8D9}">
      <dgm:prSet/>
      <dgm:spPr/>
      <dgm:t>
        <a:bodyPr/>
        <a:lstStyle/>
        <a:p>
          <a:endParaRPr lang="en-US"/>
        </a:p>
      </dgm:t>
    </dgm:pt>
    <dgm:pt modelId="{97211E27-9D4A-4349-AB0B-B52BE5C307FE}">
      <dgm:prSet phldrT="[Text]"/>
      <dgm:spPr/>
      <dgm:t>
        <a:bodyPr/>
        <a:lstStyle/>
        <a:p>
          <a:r>
            <a:rPr lang="en-US"/>
            <a:t>Target population</a:t>
          </a:r>
        </a:p>
      </dgm:t>
    </dgm:pt>
    <dgm:pt modelId="{FF65A7D6-42EC-7C45-8834-CB09FC83B1B9}" type="parTrans" cxnId="{465F291B-2759-3B4E-916A-320D496A3760}">
      <dgm:prSet/>
      <dgm:spPr/>
      <dgm:t>
        <a:bodyPr/>
        <a:lstStyle/>
        <a:p>
          <a:endParaRPr lang="en-US"/>
        </a:p>
      </dgm:t>
    </dgm:pt>
    <dgm:pt modelId="{BDEC27F2-8B20-6F46-BE4B-78C1E15F93ED}" type="sibTrans" cxnId="{465F291B-2759-3B4E-916A-320D496A3760}">
      <dgm:prSet/>
      <dgm:spPr/>
      <dgm:t>
        <a:bodyPr/>
        <a:lstStyle/>
        <a:p>
          <a:endParaRPr lang="en-US"/>
        </a:p>
      </dgm:t>
    </dgm:pt>
    <dgm:pt modelId="{1575B7C1-56BF-A142-B1A5-0EF85C5BB463}">
      <dgm:prSet phldrT="[Text]">
        <dgm:style>
          <a:lnRef idx="2">
            <a:schemeClr val="dk1"/>
          </a:lnRef>
          <a:fillRef idx="1">
            <a:schemeClr val="lt1"/>
          </a:fillRef>
          <a:effectRef idx="0">
            <a:schemeClr val="dk1"/>
          </a:effectRef>
          <a:fontRef idx="minor">
            <a:schemeClr val="dk1"/>
          </a:fontRef>
        </dgm:style>
      </dgm:prSet>
      <dgm:spPr/>
      <dgm:t>
        <a:bodyPr/>
        <a:lstStyle/>
        <a:p>
          <a:r>
            <a:rPr lang="en-US"/>
            <a:t>By When?</a:t>
          </a:r>
        </a:p>
      </dgm:t>
    </dgm:pt>
    <dgm:pt modelId="{DD853198-4F0E-9F48-84F2-3BCD7B5E0E2E}" type="parTrans" cxnId="{605A8151-73D8-2544-9455-59CA0F816318}">
      <dgm:prSet/>
      <dgm:spPr/>
      <dgm:t>
        <a:bodyPr/>
        <a:lstStyle/>
        <a:p>
          <a:endParaRPr lang="en-US"/>
        </a:p>
      </dgm:t>
    </dgm:pt>
    <dgm:pt modelId="{0C465EE1-2570-4948-8B0F-1082557E660A}" type="sibTrans" cxnId="{605A8151-73D8-2544-9455-59CA0F816318}">
      <dgm:prSet/>
      <dgm:spPr/>
      <dgm:t>
        <a:bodyPr/>
        <a:lstStyle/>
        <a:p>
          <a:endParaRPr lang="en-US"/>
        </a:p>
      </dgm:t>
    </dgm:pt>
    <dgm:pt modelId="{22550559-3FFB-4442-AF9E-5E27D20AB73A}">
      <dgm:prSet phldrT="[Text]">
        <dgm:style>
          <a:lnRef idx="2">
            <a:schemeClr val="dk1"/>
          </a:lnRef>
          <a:fillRef idx="1">
            <a:schemeClr val="lt1"/>
          </a:fillRef>
          <a:effectRef idx="0">
            <a:schemeClr val="dk1"/>
          </a:effectRef>
          <a:fontRef idx="minor">
            <a:schemeClr val="dk1"/>
          </a:fontRef>
        </dgm:style>
      </dgm:prSet>
      <dgm:spPr/>
      <dgm:t>
        <a:bodyPr/>
        <a:lstStyle/>
        <a:p>
          <a:r>
            <a:rPr lang="en-US"/>
            <a:t>Deadline for when the aim will be achieved</a:t>
          </a:r>
        </a:p>
      </dgm:t>
    </dgm:pt>
    <dgm:pt modelId="{E5948DE8-5183-AC44-B1CD-045542AB1504}" type="parTrans" cxnId="{41FAA233-5B10-D04F-8C4F-6A501DF8F64A}">
      <dgm:prSet/>
      <dgm:spPr/>
      <dgm:t>
        <a:bodyPr/>
        <a:lstStyle/>
        <a:p>
          <a:endParaRPr lang="en-US"/>
        </a:p>
      </dgm:t>
    </dgm:pt>
    <dgm:pt modelId="{01F3BF52-F617-E34D-BDA0-35860D422F87}" type="sibTrans" cxnId="{41FAA233-5B10-D04F-8C4F-6A501DF8F64A}">
      <dgm:prSet/>
      <dgm:spPr/>
      <dgm:t>
        <a:bodyPr/>
        <a:lstStyle/>
        <a:p>
          <a:endParaRPr lang="en-US"/>
        </a:p>
      </dgm:t>
    </dgm:pt>
    <dgm:pt modelId="{FD1751FF-FA43-BF45-95EC-C86D6D933762}">
      <dgm:prSet>
        <dgm:style>
          <a:lnRef idx="2">
            <a:schemeClr val="accent4"/>
          </a:lnRef>
          <a:fillRef idx="1">
            <a:schemeClr val="lt1"/>
          </a:fillRef>
          <a:effectRef idx="0">
            <a:schemeClr val="accent4"/>
          </a:effectRef>
          <a:fontRef idx="minor">
            <a:schemeClr val="dk1"/>
          </a:fontRef>
        </dgm:style>
      </dgm:prSet>
      <dgm:spPr/>
      <dgm:t>
        <a:bodyPr/>
        <a:lstStyle/>
        <a:p>
          <a:r>
            <a:rPr lang="en-US"/>
            <a:t>How much?	</a:t>
          </a:r>
        </a:p>
      </dgm:t>
    </dgm:pt>
    <dgm:pt modelId="{B4F628B0-EA42-F143-A759-7B8BA7D8DE8E}" type="parTrans" cxnId="{F278276E-B0D3-5443-AB76-04EBDCADCEA6}">
      <dgm:prSet/>
      <dgm:spPr/>
      <dgm:t>
        <a:bodyPr/>
        <a:lstStyle/>
        <a:p>
          <a:endParaRPr lang="en-US"/>
        </a:p>
      </dgm:t>
    </dgm:pt>
    <dgm:pt modelId="{14A1AFB1-E398-374D-AA86-AF2AFC594A61}" type="sibTrans" cxnId="{F278276E-B0D3-5443-AB76-04EBDCADCEA6}">
      <dgm:prSet/>
      <dgm:spPr/>
      <dgm:t>
        <a:bodyPr/>
        <a:lstStyle/>
        <a:p>
          <a:endParaRPr lang="en-US"/>
        </a:p>
      </dgm:t>
    </dgm:pt>
    <dgm:pt modelId="{D866CBAB-BB9E-FE47-8D00-7D57802445DD}">
      <dgm:prSet>
        <dgm:style>
          <a:lnRef idx="2">
            <a:schemeClr val="accent4"/>
          </a:lnRef>
          <a:fillRef idx="1">
            <a:schemeClr val="lt1"/>
          </a:fillRef>
          <a:effectRef idx="0">
            <a:schemeClr val="accent4"/>
          </a:effectRef>
          <a:fontRef idx="minor">
            <a:schemeClr val="dk1"/>
          </a:fontRef>
        </dgm:style>
      </dgm:prSet>
      <dgm:spPr/>
      <dgm:t>
        <a:bodyPr/>
        <a:lstStyle/>
        <a:p>
          <a:r>
            <a:rPr lang="en-US"/>
            <a:t>Measurable concreate goals </a:t>
          </a:r>
        </a:p>
      </dgm:t>
    </dgm:pt>
    <dgm:pt modelId="{728EF76A-4537-D84C-911D-8FACDB12036D}" type="parTrans" cxnId="{F9803BCC-90C3-8648-AF0E-BD48FD931C7A}">
      <dgm:prSet/>
      <dgm:spPr/>
      <dgm:t>
        <a:bodyPr/>
        <a:lstStyle/>
        <a:p>
          <a:endParaRPr lang="en-US"/>
        </a:p>
      </dgm:t>
    </dgm:pt>
    <dgm:pt modelId="{C464CED2-6888-B843-B026-FD3050897A6E}" type="sibTrans" cxnId="{F9803BCC-90C3-8648-AF0E-BD48FD931C7A}">
      <dgm:prSet/>
      <dgm:spPr/>
      <dgm:t>
        <a:bodyPr/>
        <a:lstStyle/>
        <a:p>
          <a:endParaRPr lang="en-US"/>
        </a:p>
      </dgm:t>
    </dgm:pt>
    <dgm:pt modelId="{23CF6E43-B938-804F-8D94-94EFDD790F48}" type="pres">
      <dgm:prSet presAssocID="{1140967A-0619-8E48-957C-43D55099DB41}" presName="linearFlow" presStyleCnt="0">
        <dgm:presLayoutVars>
          <dgm:dir/>
          <dgm:animLvl val="lvl"/>
          <dgm:resizeHandles val="exact"/>
        </dgm:presLayoutVars>
      </dgm:prSet>
      <dgm:spPr/>
    </dgm:pt>
    <dgm:pt modelId="{B31041A4-3EAA-C146-B25B-1F84472E36EA}" type="pres">
      <dgm:prSet presAssocID="{F2C0A5D8-EFFC-CB4A-B5ED-FC353C85F382}" presName="composite" presStyleCnt="0"/>
      <dgm:spPr/>
    </dgm:pt>
    <dgm:pt modelId="{B07855D2-C4F3-4549-B054-83AB6BE5552E}" type="pres">
      <dgm:prSet presAssocID="{F2C0A5D8-EFFC-CB4A-B5ED-FC353C85F382}" presName="parentText" presStyleLbl="alignNode1" presStyleIdx="0" presStyleCnt="4">
        <dgm:presLayoutVars>
          <dgm:chMax val="1"/>
          <dgm:bulletEnabled val="1"/>
        </dgm:presLayoutVars>
      </dgm:prSet>
      <dgm:spPr/>
    </dgm:pt>
    <dgm:pt modelId="{DD437D12-BBD5-D045-8E71-69DC70AA29C4}" type="pres">
      <dgm:prSet presAssocID="{F2C0A5D8-EFFC-CB4A-B5ED-FC353C85F382}" presName="descendantText" presStyleLbl="alignAcc1" presStyleIdx="0" presStyleCnt="4">
        <dgm:presLayoutVars>
          <dgm:bulletEnabled val="1"/>
        </dgm:presLayoutVars>
      </dgm:prSet>
      <dgm:spPr/>
    </dgm:pt>
    <dgm:pt modelId="{2DF958D3-DD1F-3A45-9FCF-172629176CC3}" type="pres">
      <dgm:prSet presAssocID="{1A1E4404-3E5A-EB43-A363-18BF80096AF4}" presName="sp" presStyleCnt="0"/>
      <dgm:spPr/>
    </dgm:pt>
    <dgm:pt modelId="{8546996F-EB36-5F47-8784-CC9AF3A37479}" type="pres">
      <dgm:prSet presAssocID="{990FC762-ECA1-9048-8C7B-904E0144BC5A}" presName="composite" presStyleCnt="0"/>
      <dgm:spPr/>
    </dgm:pt>
    <dgm:pt modelId="{844EC434-0641-D448-8F6F-F8183F441C4A}" type="pres">
      <dgm:prSet presAssocID="{990FC762-ECA1-9048-8C7B-904E0144BC5A}" presName="parentText" presStyleLbl="alignNode1" presStyleIdx="1" presStyleCnt="4">
        <dgm:presLayoutVars>
          <dgm:chMax val="1"/>
          <dgm:bulletEnabled val="1"/>
        </dgm:presLayoutVars>
      </dgm:prSet>
      <dgm:spPr/>
    </dgm:pt>
    <dgm:pt modelId="{A68E0D97-EDFD-2C43-8969-2B075E47687D}" type="pres">
      <dgm:prSet presAssocID="{990FC762-ECA1-9048-8C7B-904E0144BC5A}" presName="descendantText" presStyleLbl="alignAcc1" presStyleIdx="1" presStyleCnt="4">
        <dgm:presLayoutVars>
          <dgm:bulletEnabled val="1"/>
        </dgm:presLayoutVars>
      </dgm:prSet>
      <dgm:spPr/>
    </dgm:pt>
    <dgm:pt modelId="{C2A42692-1123-A84D-88FA-C8A4AE969A0B}" type="pres">
      <dgm:prSet presAssocID="{5240F6BA-38CB-4943-AB82-C1405E8E92E5}" presName="sp" presStyleCnt="0"/>
      <dgm:spPr/>
    </dgm:pt>
    <dgm:pt modelId="{6F330AA1-71FE-4E40-B54C-8EB763E0BF4A}" type="pres">
      <dgm:prSet presAssocID="{1575B7C1-56BF-A142-B1A5-0EF85C5BB463}" presName="composite" presStyleCnt="0"/>
      <dgm:spPr/>
    </dgm:pt>
    <dgm:pt modelId="{3FED1B1C-5CDB-B645-A398-5B8E8F3E8205}" type="pres">
      <dgm:prSet presAssocID="{1575B7C1-56BF-A142-B1A5-0EF85C5BB463}" presName="parentText" presStyleLbl="alignNode1" presStyleIdx="2" presStyleCnt="4">
        <dgm:presLayoutVars>
          <dgm:chMax val="1"/>
          <dgm:bulletEnabled val="1"/>
        </dgm:presLayoutVars>
      </dgm:prSet>
      <dgm:spPr/>
    </dgm:pt>
    <dgm:pt modelId="{CF6E75A1-F1B8-B44B-A6D3-7428347EC29B}" type="pres">
      <dgm:prSet presAssocID="{1575B7C1-56BF-A142-B1A5-0EF85C5BB463}" presName="descendantText" presStyleLbl="alignAcc1" presStyleIdx="2" presStyleCnt="4">
        <dgm:presLayoutVars>
          <dgm:bulletEnabled val="1"/>
        </dgm:presLayoutVars>
      </dgm:prSet>
      <dgm:spPr/>
    </dgm:pt>
    <dgm:pt modelId="{3B36C591-466D-8E47-AD26-355A1237DB9E}" type="pres">
      <dgm:prSet presAssocID="{0C465EE1-2570-4948-8B0F-1082557E660A}" presName="sp" presStyleCnt="0"/>
      <dgm:spPr/>
    </dgm:pt>
    <dgm:pt modelId="{3296A63E-D15C-DB47-A89E-7F2748D6BE7B}" type="pres">
      <dgm:prSet presAssocID="{FD1751FF-FA43-BF45-95EC-C86D6D933762}" presName="composite" presStyleCnt="0"/>
      <dgm:spPr/>
    </dgm:pt>
    <dgm:pt modelId="{A89C740F-C2CC-E84C-8592-53DF9DA4BB4D}" type="pres">
      <dgm:prSet presAssocID="{FD1751FF-FA43-BF45-95EC-C86D6D933762}" presName="parentText" presStyleLbl="alignNode1" presStyleIdx="3" presStyleCnt="4">
        <dgm:presLayoutVars>
          <dgm:chMax val="1"/>
          <dgm:bulletEnabled val="1"/>
        </dgm:presLayoutVars>
      </dgm:prSet>
      <dgm:spPr/>
    </dgm:pt>
    <dgm:pt modelId="{1F0FAB94-F84E-AC4F-9E08-F8BBC99E15A5}" type="pres">
      <dgm:prSet presAssocID="{FD1751FF-FA43-BF45-95EC-C86D6D933762}" presName="descendantText" presStyleLbl="alignAcc1" presStyleIdx="3" presStyleCnt="4">
        <dgm:presLayoutVars>
          <dgm:bulletEnabled val="1"/>
        </dgm:presLayoutVars>
        <dgm:style>
          <a:lnRef idx="2">
            <a:schemeClr val="accent4"/>
          </a:lnRef>
          <a:fillRef idx="1">
            <a:schemeClr val="lt1"/>
          </a:fillRef>
          <a:effectRef idx="0">
            <a:schemeClr val="accent4"/>
          </a:effectRef>
          <a:fontRef idx="minor">
            <a:schemeClr val="dk1"/>
          </a:fontRef>
        </dgm:style>
      </dgm:prSet>
      <dgm:spPr/>
    </dgm:pt>
  </dgm:ptLst>
  <dgm:cxnLst>
    <dgm:cxn modelId="{EBE01F05-0DA1-9F4C-B60D-323F2E68CF21}" type="presOf" srcId="{1140967A-0619-8E48-957C-43D55099DB41}" destId="{23CF6E43-B938-804F-8D94-94EFDD790F48}" srcOrd="0" destOrd="0" presId="urn:microsoft.com/office/officeart/2005/8/layout/chevron2"/>
    <dgm:cxn modelId="{E09FE00F-5887-E243-B061-90D30D4E66F1}" type="presOf" srcId="{97211E27-9D4A-4349-AB0B-B52BE5C307FE}" destId="{A68E0D97-EDFD-2C43-8969-2B075E47687D}" srcOrd="0" destOrd="0" presId="urn:microsoft.com/office/officeart/2005/8/layout/chevron2"/>
    <dgm:cxn modelId="{1782FB18-D2CE-C54A-8E7A-07750DC8D8D9}" srcId="{1140967A-0619-8E48-957C-43D55099DB41}" destId="{990FC762-ECA1-9048-8C7B-904E0144BC5A}" srcOrd="1" destOrd="0" parTransId="{24E96B78-C328-4841-B86D-B9AB0ADD1B5F}" sibTransId="{5240F6BA-38CB-4943-AB82-C1405E8E92E5}"/>
    <dgm:cxn modelId="{465F291B-2759-3B4E-916A-320D496A3760}" srcId="{990FC762-ECA1-9048-8C7B-904E0144BC5A}" destId="{97211E27-9D4A-4349-AB0B-B52BE5C307FE}" srcOrd="0" destOrd="0" parTransId="{FF65A7D6-42EC-7C45-8834-CB09FC83B1B9}" sibTransId="{BDEC27F2-8B20-6F46-BE4B-78C1E15F93ED}"/>
    <dgm:cxn modelId="{07EEAA28-A49B-984F-A2DA-D8B3CEFA7D1C}" type="presOf" srcId="{D866CBAB-BB9E-FE47-8D00-7D57802445DD}" destId="{1F0FAB94-F84E-AC4F-9E08-F8BBC99E15A5}" srcOrd="0" destOrd="0" presId="urn:microsoft.com/office/officeart/2005/8/layout/chevron2"/>
    <dgm:cxn modelId="{269A4F30-5C9C-2441-BD3C-39FF1B16A68C}" type="presOf" srcId="{F2C0A5D8-EFFC-CB4A-B5ED-FC353C85F382}" destId="{B07855D2-C4F3-4549-B054-83AB6BE5552E}" srcOrd="0" destOrd="0" presId="urn:microsoft.com/office/officeart/2005/8/layout/chevron2"/>
    <dgm:cxn modelId="{41FAA233-5B10-D04F-8C4F-6A501DF8F64A}" srcId="{1575B7C1-56BF-A142-B1A5-0EF85C5BB463}" destId="{22550559-3FFB-4442-AF9E-5E27D20AB73A}" srcOrd="0" destOrd="0" parTransId="{E5948DE8-5183-AC44-B1CD-045542AB1504}" sibTransId="{01F3BF52-F617-E34D-BDA0-35860D422F87}"/>
    <dgm:cxn modelId="{605A8151-73D8-2544-9455-59CA0F816318}" srcId="{1140967A-0619-8E48-957C-43D55099DB41}" destId="{1575B7C1-56BF-A142-B1A5-0EF85C5BB463}" srcOrd="2" destOrd="0" parTransId="{DD853198-4F0E-9F48-84F2-3BCD7B5E0E2E}" sibTransId="{0C465EE1-2570-4948-8B0F-1082557E660A}"/>
    <dgm:cxn modelId="{101B9364-3725-A74B-9AD6-D92433FDCBCE}" type="presOf" srcId="{990FC762-ECA1-9048-8C7B-904E0144BC5A}" destId="{844EC434-0641-D448-8F6F-F8183F441C4A}" srcOrd="0" destOrd="0" presId="urn:microsoft.com/office/officeart/2005/8/layout/chevron2"/>
    <dgm:cxn modelId="{EC2CA06B-0B02-984C-8EAC-AA14071E6547}" type="presOf" srcId="{22550559-3FFB-4442-AF9E-5E27D20AB73A}" destId="{CF6E75A1-F1B8-B44B-A6D3-7428347EC29B}" srcOrd="0" destOrd="0" presId="urn:microsoft.com/office/officeart/2005/8/layout/chevron2"/>
    <dgm:cxn modelId="{F278276E-B0D3-5443-AB76-04EBDCADCEA6}" srcId="{1140967A-0619-8E48-957C-43D55099DB41}" destId="{FD1751FF-FA43-BF45-95EC-C86D6D933762}" srcOrd="3" destOrd="0" parTransId="{B4F628B0-EA42-F143-A759-7B8BA7D8DE8E}" sibTransId="{14A1AFB1-E398-374D-AA86-AF2AFC594A61}"/>
    <dgm:cxn modelId="{51919D6F-B26C-B545-A388-1C6F80271FDE}" type="presOf" srcId="{1575B7C1-56BF-A142-B1A5-0EF85C5BB463}" destId="{3FED1B1C-5CDB-B645-A398-5B8E8F3E8205}" srcOrd="0" destOrd="0" presId="urn:microsoft.com/office/officeart/2005/8/layout/chevron2"/>
    <dgm:cxn modelId="{0AF9947A-A3F4-D54E-A224-CCE4A30A9190}" srcId="{1140967A-0619-8E48-957C-43D55099DB41}" destId="{F2C0A5D8-EFFC-CB4A-B5ED-FC353C85F382}" srcOrd="0" destOrd="0" parTransId="{53041ECC-6A6C-F44D-9342-4F89C6F1B478}" sibTransId="{1A1E4404-3E5A-EB43-A363-18BF80096AF4}"/>
    <dgm:cxn modelId="{6AA27D7D-ACEE-3541-83AD-DC17039B6ED2}" type="presOf" srcId="{FD1751FF-FA43-BF45-95EC-C86D6D933762}" destId="{A89C740F-C2CC-E84C-8592-53DF9DA4BB4D}" srcOrd="0" destOrd="0" presId="urn:microsoft.com/office/officeart/2005/8/layout/chevron2"/>
    <dgm:cxn modelId="{F9803BCC-90C3-8648-AF0E-BD48FD931C7A}" srcId="{FD1751FF-FA43-BF45-95EC-C86D6D933762}" destId="{D866CBAB-BB9E-FE47-8D00-7D57802445DD}" srcOrd="0" destOrd="0" parTransId="{728EF76A-4537-D84C-911D-8FACDB12036D}" sibTransId="{C464CED2-6888-B843-B026-FD3050897A6E}"/>
    <dgm:cxn modelId="{E0AE5FE8-E6CC-F340-B3E8-E52FACCF84B5}" srcId="{F2C0A5D8-EFFC-CB4A-B5ED-FC353C85F382}" destId="{B89B0ADE-39E9-3847-835F-062D1EB36733}" srcOrd="0" destOrd="0" parTransId="{F99C25BB-0E74-6A48-9B6A-601E6523E4E7}" sibTransId="{4F1BC0E3-AEBA-1D40-9D31-E8F05F684AD2}"/>
    <dgm:cxn modelId="{6D298AF1-DEB0-9347-AA0F-9DA9219D3350}" type="presOf" srcId="{B89B0ADE-39E9-3847-835F-062D1EB36733}" destId="{DD437D12-BBD5-D045-8E71-69DC70AA29C4}" srcOrd="0" destOrd="0" presId="urn:microsoft.com/office/officeart/2005/8/layout/chevron2"/>
    <dgm:cxn modelId="{7E151179-2FDE-5743-96D2-8AB98EA1F699}" type="presParOf" srcId="{23CF6E43-B938-804F-8D94-94EFDD790F48}" destId="{B31041A4-3EAA-C146-B25B-1F84472E36EA}" srcOrd="0" destOrd="0" presId="urn:microsoft.com/office/officeart/2005/8/layout/chevron2"/>
    <dgm:cxn modelId="{96D945AB-5902-9E4B-BFC8-221990E6F392}" type="presParOf" srcId="{B31041A4-3EAA-C146-B25B-1F84472E36EA}" destId="{B07855D2-C4F3-4549-B054-83AB6BE5552E}" srcOrd="0" destOrd="0" presId="urn:microsoft.com/office/officeart/2005/8/layout/chevron2"/>
    <dgm:cxn modelId="{B94FC4F0-C4DF-8C4F-A4CE-D749599B97F5}" type="presParOf" srcId="{B31041A4-3EAA-C146-B25B-1F84472E36EA}" destId="{DD437D12-BBD5-D045-8E71-69DC70AA29C4}" srcOrd="1" destOrd="0" presId="urn:microsoft.com/office/officeart/2005/8/layout/chevron2"/>
    <dgm:cxn modelId="{2D6C111F-9FEE-6948-9DA8-24422245C33F}" type="presParOf" srcId="{23CF6E43-B938-804F-8D94-94EFDD790F48}" destId="{2DF958D3-DD1F-3A45-9FCF-172629176CC3}" srcOrd="1" destOrd="0" presId="urn:microsoft.com/office/officeart/2005/8/layout/chevron2"/>
    <dgm:cxn modelId="{07FD67D8-CDB4-E147-ACAC-24C6C78B7F90}" type="presParOf" srcId="{23CF6E43-B938-804F-8D94-94EFDD790F48}" destId="{8546996F-EB36-5F47-8784-CC9AF3A37479}" srcOrd="2" destOrd="0" presId="urn:microsoft.com/office/officeart/2005/8/layout/chevron2"/>
    <dgm:cxn modelId="{A3890FA3-7645-EE40-B394-5012F6D0F9B5}" type="presParOf" srcId="{8546996F-EB36-5F47-8784-CC9AF3A37479}" destId="{844EC434-0641-D448-8F6F-F8183F441C4A}" srcOrd="0" destOrd="0" presId="urn:microsoft.com/office/officeart/2005/8/layout/chevron2"/>
    <dgm:cxn modelId="{FA3D2B97-C6C9-B74E-B52D-772FFE8D0ED0}" type="presParOf" srcId="{8546996F-EB36-5F47-8784-CC9AF3A37479}" destId="{A68E0D97-EDFD-2C43-8969-2B075E47687D}" srcOrd="1" destOrd="0" presId="urn:microsoft.com/office/officeart/2005/8/layout/chevron2"/>
    <dgm:cxn modelId="{38FB8C5F-0587-464A-9FEC-230F9D534E4C}" type="presParOf" srcId="{23CF6E43-B938-804F-8D94-94EFDD790F48}" destId="{C2A42692-1123-A84D-88FA-C8A4AE969A0B}" srcOrd="3" destOrd="0" presId="urn:microsoft.com/office/officeart/2005/8/layout/chevron2"/>
    <dgm:cxn modelId="{D248690C-91F8-F44B-B0BD-F3057CEFCA70}" type="presParOf" srcId="{23CF6E43-B938-804F-8D94-94EFDD790F48}" destId="{6F330AA1-71FE-4E40-B54C-8EB763E0BF4A}" srcOrd="4" destOrd="0" presId="urn:microsoft.com/office/officeart/2005/8/layout/chevron2"/>
    <dgm:cxn modelId="{B580160A-0A3F-7D40-B20F-02A0E4DBEE41}" type="presParOf" srcId="{6F330AA1-71FE-4E40-B54C-8EB763E0BF4A}" destId="{3FED1B1C-5CDB-B645-A398-5B8E8F3E8205}" srcOrd="0" destOrd="0" presId="urn:microsoft.com/office/officeart/2005/8/layout/chevron2"/>
    <dgm:cxn modelId="{0BE09686-3C2F-EF4E-85FD-051BF86F60A8}" type="presParOf" srcId="{6F330AA1-71FE-4E40-B54C-8EB763E0BF4A}" destId="{CF6E75A1-F1B8-B44B-A6D3-7428347EC29B}" srcOrd="1" destOrd="0" presId="urn:microsoft.com/office/officeart/2005/8/layout/chevron2"/>
    <dgm:cxn modelId="{D34D5B61-5584-304A-901B-EC8A153679DB}" type="presParOf" srcId="{23CF6E43-B938-804F-8D94-94EFDD790F48}" destId="{3B36C591-466D-8E47-AD26-355A1237DB9E}" srcOrd="5" destOrd="0" presId="urn:microsoft.com/office/officeart/2005/8/layout/chevron2"/>
    <dgm:cxn modelId="{E3261DB8-31B2-5A4F-AAD9-08B420743B8B}" type="presParOf" srcId="{23CF6E43-B938-804F-8D94-94EFDD790F48}" destId="{3296A63E-D15C-DB47-A89E-7F2748D6BE7B}" srcOrd="6" destOrd="0" presId="urn:microsoft.com/office/officeart/2005/8/layout/chevron2"/>
    <dgm:cxn modelId="{7B9C30CC-46E5-D349-B4D7-5B9A78F368FE}" type="presParOf" srcId="{3296A63E-D15C-DB47-A89E-7F2748D6BE7B}" destId="{A89C740F-C2CC-E84C-8592-53DF9DA4BB4D}" srcOrd="0" destOrd="0" presId="urn:microsoft.com/office/officeart/2005/8/layout/chevron2"/>
    <dgm:cxn modelId="{02E08171-C4A7-4C4D-920F-67BE8D6A516B}" type="presParOf" srcId="{3296A63E-D15C-DB47-A89E-7F2748D6BE7B}" destId="{1F0FAB94-F84E-AC4F-9E08-F8BBC99E15A5}" srcOrd="1" destOrd="0" presId="urn:microsoft.com/office/officeart/2005/8/layout/chevron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140967A-0619-8E48-957C-43D55099DB41}" type="doc">
      <dgm:prSet loTypeId="urn:microsoft.com/office/officeart/2005/8/layout/chevron2" loCatId="" qsTypeId="urn:microsoft.com/office/officeart/2005/8/quickstyle/simple1" qsCatId="simple" csTypeId="urn:microsoft.com/office/officeart/2005/8/colors/accent1_2" csCatId="accent1" phldr="1"/>
      <dgm:spPr/>
      <dgm:t>
        <a:bodyPr/>
        <a:lstStyle/>
        <a:p>
          <a:endParaRPr lang="en-US"/>
        </a:p>
      </dgm:t>
    </dgm:pt>
    <dgm:pt modelId="{F2C0A5D8-EFFC-CB4A-B5ED-FC353C85F382}">
      <dgm:prSet phldrT="[Text]">
        <dgm:style>
          <a:lnRef idx="2">
            <a:schemeClr val="accent2"/>
          </a:lnRef>
          <a:fillRef idx="1">
            <a:schemeClr val="lt1"/>
          </a:fillRef>
          <a:effectRef idx="0">
            <a:schemeClr val="accent2"/>
          </a:effectRef>
          <a:fontRef idx="minor">
            <a:schemeClr val="dk1"/>
          </a:fontRef>
        </dgm:style>
      </dgm:prSet>
      <dgm:spPr/>
      <dgm:t>
        <a:bodyPr/>
        <a:lstStyle/>
        <a:p>
          <a:r>
            <a:rPr lang="en-US"/>
            <a:t>What</a:t>
          </a:r>
        </a:p>
      </dgm:t>
    </dgm:pt>
    <dgm:pt modelId="{53041ECC-6A6C-F44D-9342-4F89C6F1B478}" type="parTrans" cxnId="{0AF9947A-A3F4-D54E-A224-CCE4A30A9190}">
      <dgm:prSet/>
      <dgm:spPr/>
      <dgm:t>
        <a:bodyPr/>
        <a:lstStyle/>
        <a:p>
          <a:endParaRPr lang="en-US"/>
        </a:p>
      </dgm:t>
    </dgm:pt>
    <dgm:pt modelId="{1A1E4404-3E5A-EB43-A363-18BF80096AF4}" type="sibTrans" cxnId="{0AF9947A-A3F4-D54E-A224-CCE4A30A9190}">
      <dgm:prSet/>
      <dgm:spPr/>
      <dgm:t>
        <a:bodyPr/>
        <a:lstStyle/>
        <a:p>
          <a:endParaRPr lang="en-US"/>
        </a:p>
      </dgm:t>
    </dgm:pt>
    <dgm:pt modelId="{B89B0ADE-39E9-3847-835F-062D1EB36733}">
      <dgm:prSet phldrT="[Text]">
        <dgm:style>
          <a:lnRef idx="2">
            <a:schemeClr val="accent2"/>
          </a:lnRef>
          <a:fillRef idx="1">
            <a:schemeClr val="lt1"/>
          </a:fillRef>
          <a:effectRef idx="0">
            <a:schemeClr val="accent2"/>
          </a:effectRef>
          <a:fontRef idx="minor">
            <a:schemeClr val="dk1"/>
          </a:fontRef>
        </dgm:style>
      </dgm:prSet>
      <dgm:spPr/>
      <dgm:t>
        <a:bodyPr/>
        <a:lstStyle/>
        <a:p>
          <a:r>
            <a:rPr lang="en-US"/>
            <a:t>Caregivers report they feel supported after participating in hybrid pilot(s)</a:t>
          </a:r>
        </a:p>
      </dgm:t>
    </dgm:pt>
    <dgm:pt modelId="{F99C25BB-0E74-6A48-9B6A-601E6523E4E7}" type="parTrans" cxnId="{E0AE5FE8-E6CC-F340-B3E8-E52FACCF84B5}">
      <dgm:prSet/>
      <dgm:spPr/>
      <dgm:t>
        <a:bodyPr/>
        <a:lstStyle/>
        <a:p>
          <a:endParaRPr lang="en-US"/>
        </a:p>
      </dgm:t>
    </dgm:pt>
    <dgm:pt modelId="{4F1BC0E3-AEBA-1D40-9D31-E8F05F684AD2}" type="sibTrans" cxnId="{E0AE5FE8-E6CC-F340-B3E8-E52FACCF84B5}">
      <dgm:prSet/>
      <dgm:spPr/>
      <dgm:t>
        <a:bodyPr/>
        <a:lstStyle/>
        <a:p>
          <a:endParaRPr lang="en-US"/>
        </a:p>
      </dgm:t>
    </dgm:pt>
    <dgm:pt modelId="{990FC762-ECA1-9048-8C7B-904E0144BC5A}">
      <dgm:prSet phldrT="[Text]">
        <dgm:style>
          <a:lnRef idx="2">
            <a:schemeClr val="accent1"/>
          </a:lnRef>
          <a:fillRef idx="1">
            <a:schemeClr val="lt1"/>
          </a:fillRef>
          <a:effectRef idx="0">
            <a:schemeClr val="accent1"/>
          </a:effectRef>
          <a:fontRef idx="minor">
            <a:schemeClr val="dk1"/>
          </a:fontRef>
        </dgm:style>
      </dgm:prSet>
      <dgm:spPr/>
      <dgm:t>
        <a:bodyPr/>
        <a:lstStyle/>
        <a:p>
          <a:r>
            <a:rPr lang="en-US"/>
            <a:t>For Whom?</a:t>
          </a:r>
        </a:p>
      </dgm:t>
    </dgm:pt>
    <dgm:pt modelId="{24E96B78-C328-4841-B86D-B9AB0ADD1B5F}" type="parTrans" cxnId="{1782FB18-D2CE-C54A-8E7A-07750DC8D8D9}">
      <dgm:prSet/>
      <dgm:spPr/>
      <dgm:t>
        <a:bodyPr/>
        <a:lstStyle/>
        <a:p>
          <a:endParaRPr lang="en-US"/>
        </a:p>
      </dgm:t>
    </dgm:pt>
    <dgm:pt modelId="{5240F6BA-38CB-4943-AB82-C1405E8E92E5}" type="sibTrans" cxnId="{1782FB18-D2CE-C54A-8E7A-07750DC8D8D9}">
      <dgm:prSet/>
      <dgm:spPr/>
      <dgm:t>
        <a:bodyPr/>
        <a:lstStyle/>
        <a:p>
          <a:endParaRPr lang="en-US"/>
        </a:p>
      </dgm:t>
    </dgm:pt>
    <dgm:pt modelId="{97211E27-9D4A-4349-AB0B-B52BE5C307FE}">
      <dgm:prSet phldrT="[Text]"/>
      <dgm:spPr/>
      <dgm:t>
        <a:bodyPr/>
        <a:lstStyle/>
        <a:p>
          <a:r>
            <a:rPr lang="en-US"/>
            <a:t>Caregivers participating in hybrid pilot(s)</a:t>
          </a:r>
        </a:p>
      </dgm:t>
    </dgm:pt>
    <dgm:pt modelId="{FF65A7D6-42EC-7C45-8834-CB09FC83B1B9}" type="parTrans" cxnId="{465F291B-2759-3B4E-916A-320D496A3760}">
      <dgm:prSet/>
      <dgm:spPr/>
      <dgm:t>
        <a:bodyPr/>
        <a:lstStyle/>
        <a:p>
          <a:endParaRPr lang="en-US"/>
        </a:p>
      </dgm:t>
    </dgm:pt>
    <dgm:pt modelId="{BDEC27F2-8B20-6F46-BE4B-78C1E15F93ED}" type="sibTrans" cxnId="{465F291B-2759-3B4E-916A-320D496A3760}">
      <dgm:prSet/>
      <dgm:spPr/>
      <dgm:t>
        <a:bodyPr/>
        <a:lstStyle/>
        <a:p>
          <a:endParaRPr lang="en-US"/>
        </a:p>
      </dgm:t>
    </dgm:pt>
    <dgm:pt modelId="{1575B7C1-56BF-A142-B1A5-0EF85C5BB463}">
      <dgm:prSet phldrT="[Text]">
        <dgm:style>
          <a:lnRef idx="2">
            <a:schemeClr val="dk1"/>
          </a:lnRef>
          <a:fillRef idx="1">
            <a:schemeClr val="lt1"/>
          </a:fillRef>
          <a:effectRef idx="0">
            <a:schemeClr val="dk1"/>
          </a:effectRef>
          <a:fontRef idx="minor">
            <a:schemeClr val="dk1"/>
          </a:fontRef>
        </dgm:style>
      </dgm:prSet>
      <dgm:spPr/>
      <dgm:t>
        <a:bodyPr/>
        <a:lstStyle/>
        <a:p>
          <a:r>
            <a:rPr lang="en-US"/>
            <a:t>By When?</a:t>
          </a:r>
        </a:p>
      </dgm:t>
    </dgm:pt>
    <dgm:pt modelId="{DD853198-4F0E-9F48-84F2-3BCD7B5E0E2E}" type="parTrans" cxnId="{605A8151-73D8-2544-9455-59CA0F816318}">
      <dgm:prSet/>
      <dgm:spPr/>
      <dgm:t>
        <a:bodyPr/>
        <a:lstStyle/>
        <a:p>
          <a:endParaRPr lang="en-US"/>
        </a:p>
      </dgm:t>
    </dgm:pt>
    <dgm:pt modelId="{0C465EE1-2570-4948-8B0F-1082557E660A}" type="sibTrans" cxnId="{605A8151-73D8-2544-9455-59CA0F816318}">
      <dgm:prSet/>
      <dgm:spPr/>
      <dgm:t>
        <a:bodyPr/>
        <a:lstStyle/>
        <a:p>
          <a:endParaRPr lang="en-US"/>
        </a:p>
      </dgm:t>
    </dgm:pt>
    <dgm:pt modelId="{FD1751FF-FA43-BF45-95EC-C86D6D933762}">
      <dgm:prSet>
        <dgm:style>
          <a:lnRef idx="2">
            <a:schemeClr val="accent4"/>
          </a:lnRef>
          <a:fillRef idx="1">
            <a:schemeClr val="lt1"/>
          </a:fillRef>
          <a:effectRef idx="0">
            <a:schemeClr val="accent4"/>
          </a:effectRef>
          <a:fontRef idx="minor">
            <a:schemeClr val="dk1"/>
          </a:fontRef>
        </dgm:style>
      </dgm:prSet>
      <dgm:spPr/>
      <dgm:t>
        <a:bodyPr/>
        <a:lstStyle/>
        <a:p>
          <a:r>
            <a:rPr lang="en-US"/>
            <a:t>How much?	</a:t>
          </a:r>
        </a:p>
      </dgm:t>
    </dgm:pt>
    <dgm:pt modelId="{B4F628B0-EA42-F143-A759-7B8BA7D8DE8E}" type="parTrans" cxnId="{F278276E-B0D3-5443-AB76-04EBDCADCEA6}">
      <dgm:prSet/>
      <dgm:spPr/>
      <dgm:t>
        <a:bodyPr/>
        <a:lstStyle/>
        <a:p>
          <a:endParaRPr lang="en-US"/>
        </a:p>
      </dgm:t>
    </dgm:pt>
    <dgm:pt modelId="{14A1AFB1-E398-374D-AA86-AF2AFC594A61}" type="sibTrans" cxnId="{F278276E-B0D3-5443-AB76-04EBDCADCEA6}">
      <dgm:prSet/>
      <dgm:spPr/>
      <dgm:t>
        <a:bodyPr/>
        <a:lstStyle/>
        <a:p>
          <a:endParaRPr lang="en-US"/>
        </a:p>
      </dgm:t>
    </dgm:pt>
    <dgm:pt modelId="{D866CBAB-BB9E-FE47-8D00-7D57802445DD}">
      <dgm:prSet>
        <dgm:style>
          <a:lnRef idx="2">
            <a:schemeClr val="accent4"/>
          </a:lnRef>
          <a:fillRef idx="1">
            <a:schemeClr val="lt1"/>
          </a:fillRef>
          <a:effectRef idx="0">
            <a:schemeClr val="accent4"/>
          </a:effectRef>
          <a:fontRef idx="minor">
            <a:schemeClr val="dk1"/>
          </a:fontRef>
        </dgm:style>
      </dgm:prSet>
      <dgm:spPr/>
      <dgm:t>
        <a:bodyPr/>
        <a:lstStyle/>
        <a:p>
          <a:r>
            <a:rPr lang="en-US"/>
            <a:t>X% of participating caregivers from baseline </a:t>
          </a:r>
        </a:p>
      </dgm:t>
    </dgm:pt>
    <dgm:pt modelId="{728EF76A-4537-D84C-911D-8FACDB12036D}" type="parTrans" cxnId="{F9803BCC-90C3-8648-AF0E-BD48FD931C7A}">
      <dgm:prSet/>
      <dgm:spPr/>
      <dgm:t>
        <a:bodyPr/>
        <a:lstStyle/>
        <a:p>
          <a:endParaRPr lang="en-US"/>
        </a:p>
      </dgm:t>
    </dgm:pt>
    <dgm:pt modelId="{C464CED2-6888-B843-B026-FD3050897A6E}" type="sibTrans" cxnId="{F9803BCC-90C3-8648-AF0E-BD48FD931C7A}">
      <dgm:prSet/>
      <dgm:spPr/>
      <dgm:t>
        <a:bodyPr/>
        <a:lstStyle/>
        <a:p>
          <a:endParaRPr lang="en-US"/>
        </a:p>
      </dgm:t>
    </dgm:pt>
    <dgm:pt modelId="{22550559-3FFB-4442-AF9E-5E27D20AB73A}">
      <dgm:prSet phldrT="[Text]">
        <dgm:style>
          <a:lnRef idx="2">
            <a:schemeClr val="dk1"/>
          </a:lnRef>
          <a:fillRef idx="1">
            <a:schemeClr val="lt1"/>
          </a:fillRef>
          <a:effectRef idx="0">
            <a:schemeClr val="dk1"/>
          </a:effectRef>
          <a:fontRef idx="minor">
            <a:schemeClr val="dk1"/>
          </a:fontRef>
        </dgm:style>
      </dgm:prSet>
      <dgm:spPr/>
      <dgm:t>
        <a:bodyPr/>
        <a:lstStyle/>
        <a:p>
          <a:r>
            <a:rPr lang="en-US"/>
            <a:t>by Month/Year </a:t>
          </a:r>
        </a:p>
      </dgm:t>
    </dgm:pt>
    <dgm:pt modelId="{01F3BF52-F617-E34D-BDA0-35860D422F87}" type="sibTrans" cxnId="{41FAA233-5B10-D04F-8C4F-6A501DF8F64A}">
      <dgm:prSet/>
      <dgm:spPr/>
      <dgm:t>
        <a:bodyPr/>
        <a:lstStyle/>
        <a:p>
          <a:endParaRPr lang="en-US"/>
        </a:p>
      </dgm:t>
    </dgm:pt>
    <dgm:pt modelId="{E5948DE8-5183-AC44-B1CD-045542AB1504}" type="parTrans" cxnId="{41FAA233-5B10-D04F-8C4F-6A501DF8F64A}">
      <dgm:prSet/>
      <dgm:spPr/>
      <dgm:t>
        <a:bodyPr/>
        <a:lstStyle/>
        <a:p>
          <a:endParaRPr lang="en-US"/>
        </a:p>
      </dgm:t>
    </dgm:pt>
    <dgm:pt modelId="{23CF6E43-B938-804F-8D94-94EFDD790F48}" type="pres">
      <dgm:prSet presAssocID="{1140967A-0619-8E48-957C-43D55099DB41}" presName="linearFlow" presStyleCnt="0">
        <dgm:presLayoutVars>
          <dgm:dir/>
          <dgm:animLvl val="lvl"/>
          <dgm:resizeHandles val="exact"/>
        </dgm:presLayoutVars>
      </dgm:prSet>
      <dgm:spPr/>
    </dgm:pt>
    <dgm:pt modelId="{B31041A4-3EAA-C146-B25B-1F84472E36EA}" type="pres">
      <dgm:prSet presAssocID="{F2C0A5D8-EFFC-CB4A-B5ED-FC353C85F382}" presName="composite" presStyleCnt="0"/>
      <dgm:spPr/>
    </dgm:pt>
    <dgm:pt modelId="{B07855D2-C4F3-4549-B054-83AB6BE5552E}" type="pres">
      <dgm:prSet presAssocID="{F2C0A5D8-EFFC-CB4A-B5ED-FC353C85F382}" presName="parentText" presStyleLbl="alignNode1" presStyleIdx="0" presStyleCnt="4">
        <dgm:presLayoutVars>
          <dgm:chMax val="1"/>
          <dgm:bulletEnabled val="1"/>
        </dgm:presLayoutVars>
      </dgm:prSet>
      <dgm:spPr/>
    </dgm:pt>
    <dgm:pt modelId="{DD437D12-BBD5-D045-8E71-69DC70AA29C4}" type="pres">
      <dgm:prSet presAssocID="{F2C0A5D8-EFFC-CB4A-B5ED-FC353C85F382}" presName="descendantText" presStyleLbl="alignAcc1" presStyleIdx="0" presStyleCnt="4">
        <dgm:presLayoutVars>
          <dgm:bulletEnabled val="1"/>
        </dgm:presLayoutVars>
      </dgm:prSet>
      <dgm:spPr/>
    </dgm:pt>
    <dgm:pt modelId="{2DF958D3-DD1F-3A45-9FCF-172629176CC3}" type="pres">
      <dgm:prSet presAssocID="{1A1E4404-3E5A-EB43-A363-18BF80096AF4}" presName="sp" presStyleCnt="0"/>
      <dgm:spPr/>
    </dgm:pt>
    <dgm:pt modelId="{8546996F-EB36-5F47-8784-CC9AF3A37479}" type="pres">
      <dgm:prSet presAssocID="{990FC762-ECA1-9048-8C7B-904E0144BC5A}" presName="composite" presStyleCnt="0"/>
      <dgm:spPr/>
    </dgm:pt>
    <dgm:pt modelId="{844EC434-0641-D448-8F6F-F8183F441C4A}" type="pres">
      <dgm:prSet presAssocID="{990FC762-ECA1-9048-8C7B-904E0144BC5A}" presName="parentText" presStyleLbl="alignNode1" presStyleIdx="1" presStyleCnt="4">
        <dgm:presLayoutVars>
          <dgm:chMax val="1"/>
          <dgm:bulletEnabled val="1"/>
        </dgm:presLayoutVars>
      </dgm:prSet>
      <dgm:spPr/>
    </dgm:pt>
    <dgm:pt modelId="{A68E0D97-EDFD-2C43-8969-2B075E47687D}" type="pres">
      <dgm:prSet presAssocID="{990FC762-ECA1-9048-8C7B-904E0144BC5A}" presName="descendantText" presStyleLbl="alignAcc1" presStyleIdx="1" presStyleCnt="4">
        <dgm:presLayoutVars>
          <dgm:bulletEnabled val="1"/>
        </dgm:presLayoutVars>
      </dgm:prSet>
      <dgm:spPr/>
    </dgm:pt>
    <dgm:pt modelId="{C2A42692-1123-A84D-88FA-C8A4AE969A0B}" type="pres">
      <dgm:prSet presAssocID="{5240F6BA-38CB-4943-AB82-C1405E8E92E5}" presName="sp" presStyleCnt="0"/>
      <dgm:spPr/>
    </dgm:pt>
    <dgm:pt modelId="{6F330AA1-71FE-4E40-B54C-8EB763E0BF4A}" type="pres">
      <dgm:prSet presAssocID="{1575B7C1-56BF-A142-B1A5-0EF85C5BB463}" presName="composite" presStyleCnt="0"/>
      <dgm:spPr/>
    </dgm:pt>
    <dgm:pt modelId="{3FED1B1C-5CDB-B645-A398-5B8E8F3E8205}" type="pres">
      <dgm:prSet presAssocID="{1575B7C1-56BF-A142-B1A5-0EF85C5BB463}" presName="parentText" presStyleLbl="alignNode1" presStyleIdx="2" presStyleCnt="4">
        <dgm:presLayoutVars>
          <dgm:chMax val="1"/>
          <dgm:bulletEnabled val="1"/>
        </dgm:presLayoutVars>
      </dgm:prSet>
      <dgm:spPr/>
    </dgm:pt>
    <dgm:pt modelId="{CF6E75A1-F1B8-B44B-A6D3-7428347EC29B}" type="pres">
      <dgm:prSet presAssocID="{1575B7C1-56BF-A142-B1A5-0EF85C5BB463}" presName="descendantText" presStyleLbl="alignAcc1" presStyleIdx="2" presStyleCnt="4">
        <dgm:presLayoutVars>
          <dgm:bulletEnabled val="1"/>
        </dgm:presLayoutVars>
      </dgm:prSet>
      <dgm:spPr/>
    </dgm:pt>
    <dgm:pt modelId="{3B36C591-466D-8E47-AD26-355A1237DB9E}" type="pres">
      <dgm:prSet presAssocID="{0C465EE1-2570-4948-8B0F-1082557E660A}" presName="sp" presStyleCnt="0"/>
      <dgm:spPr/>
    </dgm:pt>
    <dgm:pt modelId="{3296A63E-D15C-DB47-A89E-7F2748D6BE7B}" type="pres">
      <dgm:prSet presAssocID="{FD1751FF-FA43-BF45-95EC-C86D6D933762}" presName="composite" presStyleCnt="0"/>
      <dgm:spPr/>
    </dgm:pt>
    <dgm:pt modelId="{A89C740F-C2CC-E84C-8592-53DF9DA4BB4D}" type="pres">
      <dgm:prSet presAssocID="{FD1751FF-FA43-BF45-95EC-C86D6D933762}" presName="parentText" presStyleLbl="alignNode1" presStyleIdx="3" presStyleCnt="4">
        <dgm:presLayoutVars>
          <dgm:chMax val="1"/>
          <dgm:bulletEnabled val="1"/>
        </dgm:presLayoutVars>
      </dgm:prSet>
      <dgm:spPr/>
    </dgm:pt>
    <dgm:pt modelId="{1F0FAB94-F84E-AC4F-9E08-F8BBC99E15A5}" type="pres">
      <dgm:prSet presAssocID="{FD1751FF-FA43-BF45-95EC-C86D6D933762}" presName="descendantText" presStyleLbl="alignAcc1" presStyleIdx="3" presStyleCnt="4">
        <dgm:presLayoutVars>
          <dgm:bulletEnabled val="1"/>
        </dgm:presLayoutVars>
        <dgm:style>
          <a:lnRef idx="2">
            <a:schemeClr val="accent4"/>
          </a:lnRef>
          <a:fillRef idx="1">
            <a:schemeClr val="lt1"/>
          </a:fillRef>
          <a:effectRef idx="0">
            <a:schemeClr val="accent4"/>
          </a:effectRef>
          <a:fontRef idx="minor">
            <a:schemeClr val="dk1"/>
          </a:fontRef>
        </dgm:style>
      </dgm:prSet>
      <dgm:spPr/>
    </dgm:pt>
  </dgm:ptLst>
  <dgm:cxnLst>
    <dgm:cxn modelId="{EBE01F05-0DA1-9F4C-B60D-323F2E68CF21}" type="presOf" srcId="{1140967A-0619-8E48-957C-43D55099DB41}" destId="{23CF6E43-B938-804F-8D94-94EFDD790F48}" srcOrd="0" destOrd="0" presId="urn:microsoft.com/office/officeart/2005/8/layout/chevron2"/>
    <dgm:cxn modelId="{E09FE00F-5887-E243-B061-90D30D4E66F1}" type="presOf" srcId="{97211E27-9D4A-4349-AB0B-B52BE5C307FE}" destId="{A68E0D97-EDFD-2C43-8969-2B075E47687D}" srcOrd="0" destOrd="0" presId="urn:microsoft.com/office/officeart/2005/8/layout/chevron2"/>
    <dgm:cxn modelId="{1782FB18-D2CE-C54A-8E7A-07750DC8D8D9}" srcId="{1140967A-0619-8E48-957C-43D55099DB41}" destId="{990FC762-ECA1-9048-8C7B-904E0144BC5A}" srcOrd="1" destOrd="0" parTransId="{24E96B78-C328-4841-B86D-B9AB0ADD1B5F}" sibTransId="{5240F6BA-38CB-4943-AB82-C1405E8E92E5}"/>
    <dgm:cxn modelId="{465F291B-2759-3B4E-916A-320D496A3760}" srcId="{990FC762-ECA1-9048-8C7B-904E0144BC5A}" destId="{97211E27-9D4A-4349-AB0B-B52BE5C307FE}" srcOrd="0" destOrd="0" parTransId="{FF65A7D6-42EC-7C45-8834-CB09FC83B1B9}" sibTransId="{BDEC27F2-8B20-6F46-BE4B-78C1E15F93ED}"/>
    <dgm:cxn modelId="{07EEAA28-A49B-984F-A2DA-D8B3CEFA7D1C}" type="presOf" srcId="{D866CBAB-BB9E-FE47-8D00-7D57802445DD}" destId="{1F0FAB94-F84E-AC4F-9E08-F8BBC99E15A5}" srcOrd="0" destOrd="0" presId="urn:microsoft.com/office/officeart/2005/8/layout/chevron2"/>
    <dgm:cxn modelId="{269A4F30-5C9C-2441-BD3C-39FF1B16A68C}" type="presOf" srcId="{F2C0A5D8-EFFC-CB4A-B5ED-FC353C85F382}" destId="{B07855D2-C4F3-4549-B054-83AB6BE5552E}" srcOrd="0" destOrd="0" presId="urn:microsoft.com/office/officeart/2005/8/layout/chevron2"/>
    <dgm:cxn modelId="{41FAA233-5B10-D04F-8C4F-6A501DF8F64A}" srcId="{1575B7C1-56BF-A142-B1A5-0EF85C5BB463}" destId="{22550559-3FFB-4442-AF9E-5E27D20AB73A}" srcOrd="0" destOrd="0" parTransId="{E5948DE8-5183-AC44-B1CD-045542AB1504}" sibTransId="{01F3BF52-F617-E34D-BDA0-35860D422F87}"/>
    <dgm:cxn modelId="{605A8151-73D8-2544-9455-59CA0F816318}" srcId="{1140967A-0619-8E48-957C-43D55099DB41}" destId="{1575B7C1-56BF-A142-B1A5-0EF85C5BB463}" srcOrd="2" destOrd="0" parTransId="{DD853198-4F0E-9F48-84F2-3BCD7B5E0E2E}" sibTransId="{0C465EE1-2570-4948-8B0F-1082557E660A}"/>
    <dgm:cxn modelId="{101B9364-3725-A74B-9AD6-D92433FDCBCE}" type="presOf" srcId="{990FC762-ECA1-9048-8C7B-904E0144BC5A}" destId="{844EC434-0641-D448-8F6F-F8183F441C4A}" srcOrd="0" destOrd="0" presId="urn:microsoft.com/office/officeart/2005/8/layout/chevron2"/>
    <dgm:cxn modelId="{EC2CA06B-0B02-984C-8EAC-AA14071E6547}" type="presOf" srcId="{22550559-3FFB-4442-AF9E-5E27D20AB73A}" destId="{CF6E75A1-F1B8-B44B-A6D3-7428347EC29B}" srcOrd="0" destOrd="0" presId="urn:microsoft.com/office/officeart/2005/8/layout/chevron2"/>
    <dgm:cxn modelId="{F278276E-B0D3-5443-AB76-04EBDCADCEA6}" srcId="{1140967A-0619-8E48-957C-43D55099DB41}" destId="{FD1751FF-FA43-BF45-95EC-C86D6D933762}" srcOrd="3" destOrd="0" parTransId="{B4F628B0-EA42-F143-A759-7B8BA7D8DE8E}" sibTransId="{14A1AFB1-E398-374D-AA86-AF2AFC594A61}"/>
    <dgm:cxn modelId="{51919D6F-B26C-B545-A388-1C6F80271FDE}" type="presOf" srcId="{1575B7C1-56BF-A142-B1A5-0EF85C5BB463}" destId="{3FED1B1C-5CDB-B645-A398-5B8E8F3E8205}" srcOrd="0" destOrd="0" presId="urn:microsoft.com/office/officeart/2005/8/layout/chevron2"/>
    <dgm:cxn modelId="{0AF9947A-A3F4-D54E-A224-CCE4A30A9190}" srcId="{1140967A-0619-8E48-957C-43D55099DB41}" destId="{F2C0A5D8-EFFC-CB4A-B5ED-FC353C85F382}" srcOrd="0" destOrd="0" parTransId="{53041ECC-6A6C-F44D-9342-4F89C6F1B478}" sibTransId="{1A1E4404-3E5A-EB43-A363-18BF80096AF4}"/>
    <dgm:cxn modelId="{6AA27D7D-ACEE-3541-83AD-DC17039B6ED2}" type="presOf" srcId="{FD1751FF-FA43-BF45-95EC-C86D6D933762}" destId="{A89C740F-C2CC-E84C-8592-53DF9DA4BB4D}" srcOrd="0" destOrd="0" presId="urn:microsoft.com/office/officeart/2005/8/layout/chevron2"/>
    <dgm:cxn modelId="{F9803BCC-90C3-8648-AF0E-BD48FD931C7A}" srcId="{FD1751FF-FA43-BF45-95EC-C86D6D933762}" destId="{D866CBAB-BB9E-FE47-8D00-7D57802445DD}" srcOrd="0" destOrd="0" parTransId="{728EF76A-4537-D84C-911D-8FACDB12036D}" sibTransId="{C464CED2-6888-B843-B026-FD3050897A6E}"/>
    <dgm:cxn modelId="{E0AE5FE8-E6CC-F340-B3E8-E52FACCF84B5}" srcId="{F2C0A5D8-EFFC-CB4A-B5ED-FC353C85F382}" destId="{B89B0ADE-39E9-3847-835F-062D1EB36733}" srcOrd="0" destOrd="0" parTransId="{F99C25BB-0E74-6A48-9B6A-601E6523E4E7}" sibTransId="{4F1BC0E3-AEBA-1D40-9D31-E8F05F684AD2}"/>
    <dgm:cxn modelId="{6D298AF1-DEB0-9347-AA0F-9DA9219D3350}" type="presOf" srcId="{B89B0ADE-39E9-3847-835F-062D1EB36733}" destId="{DD437D12-BBD5-D045-8E71-69DC70AA29C4}" srcOrd="0" destOrd="0" presId="urn:microsoft.com/office/officeart/2005/8/layout/chevron2"/>
    <dgm:cxn modelId="{7E151179-2FDE-5743-96D2-8AB98EA1F699}" type="presParOf" srcId="{23CF6E43-B938-804F-8D94-94EFDD790F48}" destId="{B31041A4-3EAA-C146-B25B-1F84472E36EA}" srcOrd="0" destOrd="0" presId="urn:microsoft.com/office/officeart/2005/8/layout/chevron2"/>
    <dgm:cxn modelId="{96D945AB-5902-9E4B-BFC8-221990E6F392}" type="presParOf" srcId="{B31041A4-3EAA-C146-B25B-1F84472E36EA}" destId="{B07855D2-C4F3-4549-B054-83AB6BE5552E}" srcOrd="0" destOrd="0" presId="urn:microsoft.com/office/officeart/2005/8/layout/chevron2"/>
    <dgm:cxn modelId="{B94FC4F0-C4DF-8C4F-A4CE-D749599B97F5}" type="presParOf" srcId="{B31041A4-3EAA-C146-B25B-1F84472E36EA}" destId="{DD437D12-BBD5-D045-8E71-69DC70AA29C4}" srcOrd="1" destOrd="0" presId="urn:microsoft.com/office/officeart/2005/8/layout/chevron2"/>
    <dgm:cxn modelId="{2D6C111F-9FEE-6948-9DA8-24422245C33F}" type="presParOf" srcId="{23CF6E43-B938-804F-8D94-94EFDD790F48}" destId="{2DF958D3-DD1F-3A45-9FCF-172629176CC3}" srcOrd="1" destOrd="0" presId="urn:microsoft.com/office/officeart/2005/8/layout/chevron2"/>
    <dgm:cxn modelId="{07FD67D8-CDB4-E147-ACAC-24C6C78B7F90}" type="presParOf" srcId="{23CF6E43-B938-804F-8D94-94EFDD790F48}" destId="{8546996F-EB36-5F47-8784-CC9AF3A37479}" srcOrd="2" destOrd="0" presId="urn:microsoft.com/office/officeart/2005/8/layout/chevron2"/>
    <dgm:cxn modelId="{A3890FA3-7645-EE40-B394-5012F6D0F9B5}" type="presParOf" srcId="{8546996F-EB36-5F47-8784-CC9AF3A37479}" destId="{844EC434-0641-D448-8F6F-F8183F441C4A}" srcOrd="0" destOrd="0" presId="urn:microsoft.com/office/officeart/2005/8/layout/chevron2"/>
    <dgm:cxn modelId="{FA3D2B97-C6C9-B74E-B52D-772FFE8D0ED0}" type="presParOf" srcId="{8546996F-EB36-5F47-8784-CC9AF3A37479}" destId="{A68E0D97-EDFD-2C43-8969-2B075E47687D}" srcOrd="1" destOrd="0" presId="urn:microsoft.com/office/officeart/2005/8/layout/chevron2"/>
    <dgm:cxn modelId="{38FB8C5F-0587-464A-9FEC-230F9D534E4C}" type="presParOf" srcId="{23CF6E43-B938-804F-8D94-94EFDD790F48}" destId="{C2A42692-1123-A84D-88FA-C8A4AE969A0B}" srcOrd="3" destOrd="0" presId="urn:microsoft.com/office/officeart/2005/8/layout/chevron2"/>
    <dgm:cxn modelId="{D248690C-91F8-F44B-B0BD-F3057CEFCA70}" type="presParOf" srcId="{23CF6E43-B938-804F-8D94-94EFDD790F48}" destId="{6F330AA1-71FE-4E40-B54C-8EB763E0BF4A}" srcOrd="4" destOrd="0" presId="urn:microsoft.com/office/officeart/2005/8/layout/chevron2"/>
    <dgm:cxn modelId="{B580160A-0A3F-7D40-B20F-02A0E4DBEE41}" type="presParOf" srcId="{6F330AA1-71FE-4E40-B54C-8EB763E0BF4A}" destId="{3FED1B1C-5CDB-B645-A398-5B8E8F3E8205}" srcOrd="0" destOrd="0" presId="urn:microsoft.com/office/officeart/2005/8/layout/chevron2"/>
    <dgm:cxn modelId="{0BE09686-3C2F-EF4E-85FD-051BF86F60A8}" type="presParOf" srcId="{6F330AA1-71FE-4E40-B54C-8EB763E0BF4A}" destId="{CF6E75A1-F1B8-B44B-A6D3-7428347EC29B}" srcOrd="1" destOrd="0" presId="urn:microsoft.com/office/officeart/2005/8/layout/chevron2"/>
    <dgm:cxn modelId="{D34D5B61-5584-304A-901B-EC8A153679DB}" type="presParOf" srcId="{23CF6E43-B938-804F-8D94-94EFDD790F48}" destId="{3B36C591-466D-8E47-AD26-355A1237DB9E}" srcOrd="5" destOrd="0" presId="urn:microsoft.com/office/officeart/2005/8/layout/chevron2"/>
    <dgm:cxn modelId="{E3261DB8-31B2-5A4F-AAD9-08B420743B8B}" type="presParOf" srcId="{23CF6E43-B938-804F-8D94-94EFDD790F48}" destId="{3296A63E-D15C-DB47-A89E-7F2748D6BE7B}" srcOrd="6" destOrd="0" presId="urn:microsoft.com/office/officeart/2005/8/layout/chevron2"/>
    <dgm:cxn modelId="{7B9C30CC-46E5-D349-B4D7-5B9A78F368FE}" type="presParOf" srcId="{3296A63E-D15C-DB47-A89E-7F2748D6BE7B}" destId="{A89C740F-C2CC-E84C-8592-53DF9DA4BB4D}" srcOrd="0" destOrd="0" presId="urn:microsoft.com/office/officeart/2005/8/layout/chevron2"/>
    <dgm:cxn modelId="{02E08171-C4A7-4C4D-920F-67BE8D6A516B}" type="presParOf" srcId="{3296A63E-D15C-DB47-A89E-7F2748D6BE7B}" destId="{1F0FAB94-F84E-AC4F-9E08-F8BBC99E15A5}" srcOrd="1" destOrd="0" presId="urn:microsoft.com/office/officeart/2005/8/layout/chevron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A37106-FF87-BE4F-A258-A9A21EC12DBC}">
      <dsp:nvSpPr>
        <dsp:cNvPr id="0" name=""/>
        <dsp:cNvSpPr/>
      </dsp:nvSpPr>
      <dsp:spPr>
        <a:xfrm>
          <a:off x="502928" y="198128"/>
          <a:ext cx="1052020" cy="1052020"/>
        </a:xfrm>
        <a:prstGeom prst="pieWedge">
          <a:avLst/>
        </a:prstGeom>
        <a:solidFill>
          <a:schemeClr val="lt1"/>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solidFill>
                <a:schemeClr val="tx1"/>
              </a:solidFill>
            </a:rPr>
            <a:t>Act</a:t>
          </a:r>
        </a:p>
      </dsp:txBody>
      <dsp:txXfrm>
        <a:off x="811058" y="506258"/>
        <a:ext cx="743890" cy="743890"/>
      </dsp:txXfrm>
    </dsp:sp>
    <dsp:sp modelId="{30B2542E-3E09-AB4F-9E68-4BA774EFC34C}">
      <dsp:nvSpPr>
        <dsp:cNvPr id="0" name=""/>
        <dsp:cNvSpPr/>
      </dsp:nvSpPr>
      <dsp:spPr>
        <a:xfrm rot="5400000">
          <a:off x="1603541" y="198128"/>
          <a:ext cx="1052020" cy="1052020"/>
        </a:xfrm>
        <a:prstGeom prst="pieWedge">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solidFill>
                <a:schemeClr val="tx1"/>
              </a:solidFill>
            </a:rPr>
            <a:t>Plan</a:t>
          </a:r>
        </a:p>
      </dsp:txBody>
      <dsp:txXfrm rot="-5400000">
        <a:off x="1603541" y="506258"/>
        <a:ext cx="743890" cy="743890"/>
      </dsp:txXfrm>
    </dsp:sp>
    <dsp:sp modelId="{8083B28B-818C-4C41-A8EA-6495E964552F}">
      <dsp:nvSpPr>
        <dsp:cNvPr id="0" name=""/>
        <dsp:cNvSpPr/>
      </dsp:nvSpPr>
      <dsp:spPr>
        <a:xfrm rot="10800000">
          <a:off x="1603541" y="1298741"/>
          <a:ext cx="1052020" cy="1052020"/>
        </a:xfrm>
        <a:prstGeom prst="pieWedge">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t>Do</a:t>
          </a:r>
        </a:p>
      </dsp:txBody>
      <dsp:txXfrm rot="10800000">
        <a:off x="1603541" y="1298741"/>
        <a:ext cx="743890" cy="743890"/>
      </dsp:txXfrm>
    </dsp:sp>
    <dsp:sp modelId="{A966B692-DEEF-1A4D-A776-8C427CCE8F46}">
      <dsp:nvSpPr>
        <dsp:cNvPr id="0" name=""/>
        <dsp:cNvSpPr/>
      </dsp:nvSpPr>
      <dsp:spPr>
        <a:xfrm rot="16200000">
          <a:off x="502928" y="1298741"/>
          <a:ext cx="1052020" cy="1052020"/>
        </a:xfrm>
        <a:prstGeom prst="pieWedge">
          <a:avLst/>
        </a:prstGeom>
        <a:solidFill>
          <a:schemeClr val="lt1"/>
        </a:soli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t>Study</a:t>
          </a:r>
        </a:p>
      </dsp:txBody>
      <dsp:txXfrm rot="5400000">
        <a:off x="811058" y="1298741"/>
        <a:ext cx="743890" cy="743890"/>
      </dsp:txXfrm>
    </dsp:sp>
    <dsp:sp modelId="{DEBE4090-96DC-FE44-B235-1100091BA7B1}">
      <dsp:nvSpPr>
        <dsp:cNvPr id="0" name=""/>
        <dsp:cNvSpPr/>
      </dsp:nvSpPr>
      <dsp:spPr>
        <a:xfrm>
          <a:off x="1397631" y="1055780"/>
          <a:ext cx="363226" cy="315849"/>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9C03601-9AF9-744C-A570-3120B4FC758C}">
      <dsp:nvSpPr>
        <dsp:cNvPr id="0" name=""/>
        <dsp:cNvSpPr/>
      </dsp:nvSpPr>
      <dsp:spPr>
        <a:xfrm rot="10800000">
          <a:off x="1397631" y="1177260"/>
          <a:ext cx="363226" cy="315849"/>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7855D2-C4F3-4549-B054-83AB6BE5552E}">
      <dsp:nvSpPr>
        <dsp:cNvPr id="0" name=""/>
        <dsp:cNvSpPr/>
      </dsp:nvSpPr>
      <dsp:spPr>
        <a:xfrm rot="5400000">
          <a:off x="-107198" y="108247"/>
          <a:ext cx="714654" cy="500257"/>
        </a:xfrm>
        <a:prstGeom prst="chevron">
          <a:avLst/>
        </a:prstGeom>
        <a:solidFill>
          <a:schemeClr val="lt1"/>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What</a:t>
          </a:r>
        </a:p>
      </dsp:txBody>
      <dsp:txXfrm rot="-5400000">
        <a:off x="1" y="251178"/>
        <a:ext cx="500257" cy="214397"/>
      </dsp:txXfrm>
    </dsp:sp>
    <dsp:sp modelId="{DD437D12-BBD5-D045-8E71-69DC70AA29C4}">
      <dsp:nvSpPr>
        <dsp:cNvPr id="0" name=""/>
        <dsp:cNvSpPr/>
      </dsp:nvSpPr>
      <dsp:spPr>
        <a:xfrm rot="5400000">
          <a:off x="1762528" y="-1261221"/>
          <a:ext cx="464525" cy="2989067"/>
        </a:xfrm>
        <a:prstGeom prst="round2SameRect">
          <a:avLst/>
        </a:prstGeom>
        <a:solidFill>
          <a:schemeClr val="lt1"/>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What do you want to happen?</a:t>
          </a:r>
        </a:p>
      </dsp:txBody>
      <dsp:txXfrm rot="-5400000">
        <a:off x="500257" y="23726"/>
        <a:ext cx="2966391" cy="419173"/>
      </dsp:txXfrm>
    </dsp:sp>
    <dsp:sp modelId="{844EC434-0641-D448-8F6F-F8183F441C4A}">
      <dsp:nvSpPr>
        <dsp:cNvPr id="0" name=""/>
        <dsp:cNvSpPr/>
      </dsp:nvSpPr>
      <dsp:spPr>
        <a:xfrm rot="5400000">
          <a:off x="-107198" y="703296"/>
          <a:ext cx="714654" cy="500257"/>
        </a:xfrm>
        <a:prstGeom prst="chevron">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For Whom?</a:t>
          </a:r>
        </a:p>
      </dsp:txBody>
      <dsp:txXfrm rot="-5400000">
        <a:off x="1" y="846227"/>
        <a:ext cx="500257" cy="214397"/>
      </dsp:txXfrm>
    </dsp:sp>
    <dsp:sp modelId="{A68E0D97-EDFD-2C43-8969-2B075E47687D}">
      <dsp:nvSpPr>
        <dsp:cNvPr id="0" name=""/>
        <dsp:cNvSpPr/>
      </dsp:nvSpPr>
      <dsp:spPr>
        <a:xfrm rot="5400000">
          <a:off x="1762528" y="-666172"/>
          <a:ext cx="464525" cy="298906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Target population</a:t>
          </a:r>
        </a:p>
      </dsp:txBody>
      <dsp:txXfrm rot="-5400000">
        <a:off x="500257" y="618775"/>
        <a:ext cx="2966391" cy="419173"/>
      </dsp:txXfrm>
    </dsp:sp>
    <dsp:sp modelId="{3FED1B1C-5CDB-B645-A398-5B8E8F3E8205}">
      <dsp:nvSpPr>
        <dsp:cNvPr id="0" name=""/>
        <dsp:cNvSpPr/>
      </dsp:nvSpPr>
      <dsp:spPr>
        <a:xfrm rot="5400000">
          <a:off x="-107198" y="1298345"/>
          <a:ext cx="714654" cy="500257"/>
        </a:xfrm>
        <a:prstGeom prst="chevron">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By When?</a:t>
          </a:r>
        </a:p>
      </dsp:txBody>
      <dsp:txXfrm rot="-5400000">
        <a:off x="1" y="1441276"/>
        <a:ext cx="500257" cy="214397"/>
      </dsp:txXfrm>
    </dsp:sp>
    <dsp:sp modelId="{CF6E75A1-F1B8-B44B-A6D3-7428347EC29B}">
      <dsp:nvSpPr>
        <dsp:cNvPr id="0" name=""/>
        <dsp:cNvSpPr/>
      </dsp:nvSpPr>
      <dsp:spPr>
        <a:xfrm rot="5400000">
          <a:off x="1762528" y="-71123"/>
          <a:ext cx="464525" cy="2989067"/>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Deadline for when the aim will be achieved</a:t>
          </a:r>
        </a:p>
      </dsp:txBody>
      <dsp:txXfrm rot="-5400000">
        <a:off x="500257" y="1213824"/>
        <a:ext cx="2966391" cy="419173"/>
      </dsp:txXfrm>
    </dsp:sp>
    <dsp:sp modelId="{A89C740F-C2CC-E84C-8592-53DF9DA4BB4D}">
      <dsp:nvSpPr>
        <dsp:cNvPr id="0" name=""/>
        <dsp:cNvSpPr/>
      </dsp:nvSpPr>
      <dsp:spPr>
        <a:xfrm rot="5400000">
          <a:off x="-107198" y="1893394"/>
          <a:ext cx="714654" cy="500257"/>
        </a:xfrm>
        <a:prstGeom prst="chevron">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How much?	</a:t>
          </a:r>
        </a:p>
      </dsp:txBody>
      <dsp:txXfrm rot="-5400000">
        <a:off x="1" y="2036325"/>
        <a:ext cx="500257" cy="214397"/>
      </dsp:txXfrm>
    </dsp:sp>
    <dsp:sp modelId="{1F0FAB94-F84E-AC4F-9E08-F8BBC99E15A5}">
      <dsp:nvSpPr>
        <dsp:cNvPr id="0" name=""/>
        <dsp:cNvSpPr/>
      </dsp:nvSpPr>
      <dsp:spPr>
        <a:xfrm rot="5400000">
          <a:off x="1762528" y="523925"/>
          <a:ext cx="464525" cy="2989067"/>
        </a:xfrm>
        <a:prstGeom prst="round2SameRect">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Measurable concreate goals </a:t>
          </a:r>
        </a:p>
      </dsp:txBody>
      <dsp:txXfrm rot="-5400000">
        <a:off x="500257" y="1808872"/>
        <a:ext cx="2966391" cy="4191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7855D2-C4F3-4549-B054-83AB6BE5552E}">
      <dsp:nvSpPr>
        <dsp:cNvPr id="0" name=""/>
        <dsp:cNvSpPr/>
      </dsp:nvSpPr>
      <dsp:spPr>
        <a:xfrm rot="5400000">
          <a:off x="-111229" y="112701"/>
          <a:ext cx="741529" cy="519070"/>
        </a:xfrm>
        <a:prstGeom prst="chevron">
          <a:avLst/>
        </a:prstGeom>
        <a:solidFill>
          <a:schemeClr val="lt1"/>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What</a:t>
          </a:r>
        </a:p>
      </dsp:txBody>
      <dsp:txXfrm rot="-5400000">
        <a:off x="1" y="261006"/>
        <a:ext cx="519070" cy="222459"/>
      </dsp:txXfrm>
    </dsp:sp>
    <dsp:sp modelId="{DD437D12-BBD5-D045-8E71-69DC70AA29C4}">
      <dsp:nvSpPr>
        <dsp:cNvPr id="0" name=""/>
        <dsp:cNvSpPr/>
      </dsp:nvSpPr>
      <dsp:spPr>
        <a:xfrm rot="5400000">
          <a:off x="2549013" y="-2028470"/>
          <a:ext cx="481994" cy="4541879"/>
        </a:xfrm>
        <a:prstGeom prst="round2SameRect">
          <a:avLst/>
        </a:prstGeom>
        <a:solidFill>
          <a:schemeClr val="lt1"/>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Caregivers report they feel supported after participating in hybrid pilot(s)</a:t>
          </a:r>
        </a:p>
      </dsp:txBody>
      <dsp:txXfrm rot="-5400000">
        <a:off x="519071" y="25001"/>
        <a:ext cx="4518350" cy="434936"/>
      </dsp:txXfrm>
    </dsp:sp>
    <dsp:sp modelId="{844EC434-0641-D448-8F6F-F8183F441C4A}">
      <dsp:nvSpPr>
        <dsp:cNvPr id="0" name=""/>
        <dsp:cNvSpPr/>
      </dsp:nvSpPr>
      <dsp:spPr>
        <a:xfrm rot="5400000">
          <a:off x="-111229" y="698510"/>
          <a:ext cx="741529" cy="519070"/>
        </a:xfrm>
        <a:prstGeom prst="chevron">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For Whom?</a:t>
          </a:r>
        </a:p>
      </dsp:txBody>
      <dsp:txXfrm rot="-5400000">
        <a:off x="1" y="846815"/>
        <a:ext cx="519070" cy="222459"/>
      </dsp:txXfrm>
    </dsp:sp>
    <dsp:sp modelId="{A68E0D97-EDFD-2C43-8969-2B075E47687D}">
      <dsp:nvSpPr>
        <dsp:cNvPr id="0" name=""/>
        <dsp:cNvSpPr/>
      </dsp:nvSpPr>
      <dsp:spPr>
        <a:xfrm rot="5400000">
          <a:off x="2549013" y="-1442661"/>
          <a:ext cx="481994" cy="454187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Caregivers participating in hybrid pilot(s)</a:t>
          </a:r>
        </a:p>
      </dsp:txBody>
      <dsp:txXfrm rot="-5400000">
        <a:off x="519071" y="610810"/>
        <a:ext cx="4518350" cy="434936"/>
      </dsp:txXfrm>
    </dsp:sp>
    <dsp:sp modelId="{3FED1B1C-5CDB-B645-A398-5B8E8F3E8205}">
      <dsp:nvSpPr>
        <dsp:cNvPr id="0" name=""/>
        <dsp:cNvSpPr/>
      </dsp:nvSpPr>
      <dsp:spPr>
        <a:xfrm rot="5400000">
          <a:off x="-111229" y="1284318"/>
          <a:ext cx="741529" cy="519070"/>
        </a:xfrm>
        <a:prstGeom prst="chevron">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By When?</a:t>
          </a:r>
        </a:p>
      </dsp:txBody>
      <dsp:txXfrm rot="-5400000">
        <a:off x="1" y="1432623"/>
        <a:ext cx="519070" cy="222459"/>
      </dsp:txXfrm>
    </dsp:sp>
    <dsp:sp modelId="{CF6E75A1-F1B8-B44B-A6D3-7428347EC29B}">
      <dsp:nvSpPr>
        <dsp:cNvPr id="0" name=""/>
        <dsp:cNvSpPr/>
      </dsp:nvSpPr>
      <dsp:spPr>
        <a:xfrm rot="5400000">
          <a:off x="2549013" y="-856852"/>
          <a:ext cx="481994" cy="4541879"/>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by Month/Year </a:t>
          </a:r>
        </a:p>
      </dsp:txBody>
      <dsp:txXfrm rot="-5400000">
        <a:off x="519071" y="1196619"/>
        <a:ext cx="4518350" cy="434936"/>
      </dsp:txXfrm>
    </dsp:sp>
    <dsp:sp modelId="{A89C740F-C2CC-E84C-8592-53DF9DA4BB4D}">
      <dsp:nvSpPr>
        <dsp:cNvPr id="0" name=""/>
        <dsp:cNvSpPr/>
      </dsp:nvSpPr>
      <dsp:spPr>
        <a:xfrm rot="5400000">
          <a:off x="-111229" y="1870127"/>
          <a:ext cx="741529" cy="519070"/>
        </a:xfrm>
        <a:prstGeom prst="chevron">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How much?	</a:t>
          </a:r>
        </a:p>
      </dsp:txBody>
      <dsp:txXfrm rot="-5400000">
        <a:off x="1" y="2018432"/>
        <a:ext cx="519070" cy="222459"/>
      </dsp:txXfrm>
    </dsp:sp>
    <dsp:sp modelId="{1F0FAB94-F84E-AC4F-9E08-F8BBC99E15A5}">
      <dsp:nvSpPr>
        <dsp:cNvPr id="0" name=""/>
        <dsp:cNvSpPr/>
      </dsp:nvSpPr>
      <dsp:spPr>
        <a:xfrm rot="5400000">
          <a:off x="2549013" y="-271044"/>
          <a:ext cx="481994" cy="4541879"/>
        </a:xfrm>
        <a:prstGeom prst="round2SameRect">
          <a:avLst/>
        </a:prstGeom>
        <a:solidFill>
          <a:schemeClr val="lt1"/>
        </a:solidFill>
        <a:ln w="12700" cap="flat" cmpd="sng" algn="ctr">
          <a:solidFill>
            <a:schemeClr val="accent4"/>
          </a:solidFill>
          <a:prstDash val="solid"/>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t>X% of participating caregivers from baseline </a:t>
          </a:r>
        </a:p>
      </dsp:txBody>
      <dsp:txXfrm rot="-5400000">
        <a:off x="519071" y="1782427"/>
        <a:ext cx="4518350" cy="434936"/>
      </dsp:txXfrm>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9512B9ED7EB641A54C19429AE26FB6" ma:contentTypeVersion="12" ma:contentTypeDescription="Create a new document." ma:contentTypeScope="" ma:versionID="e06622b7e255aa52afb6720b299b9588">
  <xsd:schema xmlns:xsd="http://www.w3.org/2001/XMLSchema" xmlns:xs="http://www.w3.org/2001/XMLSchema" xmlns:p="http://schemas.microsoft.com/office/2006/metadata/properties" xmlns:ns2="ec7d66f6-4d26-49d8-ab42-9c36bf92c5fe" xmlns:ns3="7804ba66-f97a-4406-826e-c223177f5782" targetNamespace="http://schemas.microsoft.com/office/2006/metadata/properties" ma:root="true" ma:fieldsID="034563de38087290e66dea6337955f40" ns2:_="" ns3:_="">
    <xsd:import namespace="ec7d66f6-4d26-49d8-ab42-9c36bf92c5fe"/>
    <xsd:import namespace="7804ba66-f97a-4406-826e-c223177f57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d66f6-4d26-49d8-ab42-9c36bf92c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04ba66-f97a-4406-826e-c223177f57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4E139-1838-4B5D-AEEF-28C41182F814}">
  <ds:schemaRefs>
    <ds:schemaRef ds:uri="http://schemas.microsoft.com/sharepoint/v3/contenttype/forms"/>
  </ds:schemaRefs>
</ds:datastoreItem>
</file>

<file path=customXml/itemProps2.xml><?xml version="1.0" encoding="utf-8"?>
<ds:datastoreItem xmlns:ds="http://schemas.openxmlformats.org/officeDocument/2006/customXml" ds:itemID="{6DEB8974-E294-4CD1-AB30-A24490BC3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d66f6-4d26-49d8-ab42-9c36bf92c5fe"/>
    <ds:schemaRef ds:uri="7804ba66-f97a-4406-826e-c223177f5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9B1D6F-FD73-4E93-A655-3C72BEB943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8FCB58-0DD1-8243-84FC-9A30E9212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6361</Characters>
  <Application>Microsoft Office Word</Application>
  <DocSecurity>0</DocSecurity>
  <Lines>454</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Gilbert, Alana</cp:lastModifiedBy>
  <cp:revision>2</cp:revision>
  <dcterms:created xsi:type="dcterms:W3CDTF">2026-09-27T22:04:00Z</dcterms:created>
  <dcterms:modified xsi:type="dcterms:W3CDTF">2026-09-27T22:04:00Z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0x010100209512B9ED7EB641A54C19429AE26FB6</vt:lpwstr>
  </property>
</Properties>
</file>