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4C12" w14:textId="77777777" w:rsidR="00733CB5" w:rsidRDefault="00733CB5" w:rsidP="00B91C38">
      <w:pPr>
        <w:spacing w:after="0"/>
        <w:rPr>
          <w:rFonts w:ascii="Arial" w:hAnsi="Arial" w:cs="Arial"/>
          <w:b/>
          <w:bCs/>
        </w:rPr>
      </w:pPr>
    </w:p>
    <w:p w14:paraId="2CF27343" w14:textId="20508BA0" w:rsidR="002469C8" w:rsidRPr="00733CB5" w:rsidRDefault="00D66B7C" w:rsidP="00B91C38">
      <w:pPr>
        <w:spacing w:after="0"/>
        <w:rPr>
          <w:rFonts w:ascii="Arial" w:hAnsi="Arial" w:cs="Arial"/>
          <w:b/>
          <w:bCs/>
          <w:u w:val="single"/>
        </w:rPr>
      </w:pPr>
      <w:r w:rsidRPr="00733CB5">
        <w:rPr>
          <w:rFonts w:ascii="Arial" w:hAnsi="Arial" w:cs="Arial"/>
          <w:b/>
          <w:bCs/>
          <w:u w:val="single"/>
        </w:rPr>
        <w:t>2015</w:t>
      </w:r>
    </w:p>
    <w:p w14:paraId="3C32EE5B" w14:textId="47589900" w:rsidR="004277DC" w:rsidRPr="007E16AA" w:rsidRDefault="00655460">
      <w:pPr>
        <w:rPr>
          <w:rFonts w:ascii="Arial" w:hAnsi="Arial" w:cs="Arial"/>
          <w:b/>
          <w:bCs/>
        </w:rPr>
      </w:pPr>
      <w:r w:rsidRPr="00625B35">
        <w:rPr>
          <w:rFonts w:ascii="Arial" w:hAnsi="Arial" w:cs="Arial"/>
        </w:rPr>
        <w:t>North Carolina Triple P Online (TPOL) was made available</w:t>
      </w:r>
      <w:r w:rsidR="00117EA3">
        <w:rPr>
          <w:rFonts w:ascii="Arial" w:hAnsi="Arial" w:cs="Arial"/>
        </w:rPr>
        <w:t xml:space="preserve"> at no cost to the parents/caregivers </w:t>
      </w:r>
      <w:r w:rsidR="007E16AA">
        <w:rPr>
          <w:rFonts w:ascii="Arial" w:hAnsi="Arial" w:cs="Arial"/>
        </w:rPr>
        <w:t>in</w:t>
      </w:r>
      <w:r w:rsidR="00117EA3">
        <w:rPr>
          <w:rFonts w:ascii="Arial" w:hAnsi="Arial" w:cs="Arial"/>
        </w:rPr>
        <w:t xml:space="preserve"> all 100 counties of </w:t>
      </w:r>
      <w:r w:rsidRPr="00625B35">
        <w:rPr>
          <w:rFonts w:ascii="Arial" w:hAnsi="Arial" w:cs="Arial"/>
        </w:rPr>
        <w:t>N</w:t>
      </w:r>
      <w:r w:rsidR="00117EA3">
        <w:rPr>
          <w:rFonts w:ascii="Arial" w:hAnsi="Arial" w:cs="Arial"/>
        </w:rPr>
        <w:t xml:space="preserve">orth Carolina </w:t>
      </w:r>
      <w:r w:rsidR="00117EA3" w:rsidRPr="007E16AA">
        <w:rPr>
          <w:rFonts w:ascii="Arial" w:hAnsi="Arial" w:cs="Arial"/>
          <w:b/>
          <w:bCs/>
        </w:rPr>
        <w:t>in April 2015</w:t>
      </w:r>
      <w:r w:rsidRPr="007E16AA">
        <w:rPr>
          <w:rFonts w:ascii="Arial" w:hAnsi="Arial" w:cs="Arial"/>
          <w:b/>
          <w:bCs/>
        </w:rPr>
        <w:t>.</w:t>
      </w:r>
    </w:p>
    <w:p w14:paraId="62013E1E" w14:textId="0510CE9D" w:rsidR="00655460" w:rsidRPr="00625B35" w:rsidRDefault="00655460">
      <w:pPr>
        <w:rPr>
          <w:rFonts w:ascii="Arial" w:hAnsi="Arial" w:cs="Arial"/>
        </w:rPr>
      </w:pPr>
      <w:r w:rsidRPr="00625B35">
        <w:rPr>
          <w:rFonts w:ascii="Arial" w:hAnsi="Arial" w:cs="Arial"/>
        </w:rPr>
        <w:t xml:space="preserve">A manager </w:t>
      </w:r>
      <w:r w:rsidR="00FA2812" w:rsidRPr="00625B35">
        <w:rPr>
          <w:rFonts w:ascii="Arial" w:hAnsi="Arial" w:cs="Arial"/>
        </w:rPr>
        <w:t xml:space="preserve">in a part-time position </w:t>
      </w:r>
      <w:r w:rsidR="00A83C20">
        <w:rPr>
          <w:rFonts w:ascii="Arial" w:hAnsi="Arial" w:cs="Arial"/>
        </w:rPr>
        <w:t>was</w:t>
      </w:r>
      <w:r w:rsidRPr="00625B35">
        <w:rPr>
          <w:rFonts w:ascii="Arial" w:hAnsi="Arial" w:cs="Arial"/>
        </w:rPr>
        <w:t xml:space="preserve"> hired several months earlier after a </w:t>
      </w:r>
      <w:r w:rsidR="00FA2812" w:rsidRPr="00625B35">
        <w:rPr>
          <w:rFonts w:ascii="Arial" w:hAnsi="Arial" w:cs="Arial"/>
        </w:rPr>
        <w:t xml:space="preserve">TPOL </w:t>
      </w:r>
      <w:r w:rsidRPr="00625B35">
        <w:rPr>
          <w:rFonts w:ascii="Arial" w:hAnsi="Arial" w:cs="Arial"/>
        </w:rPr>
        <w:t>pilot study had demonstrated initial positive impac</w:t>
      </w:r>
      <w:r w:rsidR="00FA2812" w:rsidRPr="00625B35">
        <w:rPr>
          <w:rFonts w:ascii="Arial" w:hAnsi="Arial" w:cs="Arial"/>
        </w:rPr>
        <w:t>t</w:t>
      </w:r>
      <w:r w:rsidRPr="00625B35">
        <w:rPr>
          <w:rFonts w:ascii="Arial" w:hAnsi="Arial" w:cs="Arial"/>
        </w:rPr>
        <w:t xml:space="preserve"> with parents.</w:t>
      </w:r>
    </w:p>
    <w:p w14:paraId="33A6C5EC" w14:textId="1E4E876A" w:rsidR="00FA2812" w:rsidRPr="00625B35" w:rsidRDefault="00FA2812" w:rsidP="00FA2812">
      <w:pPr>
        <w:rPr>
          <w:rFonts w:ascii="Arial" w:hAnsi="Arial" w:cs="Arial"/>
        </w:rPr>
      </w:pPr>
      <w:r w:rsidRPr="00625B35">
        <w:rPr>
          <w:rFonts w:ascii="Arial" w:hAnsi="Arial" w:cs="Arial"/>
        </w:rPr>
        <w:t>A system for individual TPOL code distribution was developed for NC using the NC Stay Positive Web site</w:t>
      </w:r>
      <w:r w:rsidR="005D5171" w:rsidRPr="00625B35">
        <w:rPr>
          <w:rFonts w:ascii="Arial" w:hAnsi="Arial" w:cs="Arial"/>
        </w:rPr>
        <w:t xml:space="preserve"> which had been updated</w:t>
      </w:r>
      <w:r w:rsidR="00625B35">
        <w:rPr>
          <w:rFonts w:ascii="Arial" w:hAnsi="Arial" w:cs="Arial"/>
        </w:rPr>
        <w:t xml:space="preserve"> allowing p</w:t>
      </w:r>
      <w:r w:rsidRPr="00625B35">
        <w:rPr>
          <w:rFonts w:ascii="Arial" w:hAnsi="Arial" w:cs="Arial"/>
        </w:rPr>
        <w:t xml:space="preserve">arents and caregivers </w:t>
      </w:r>
      <w:r w:rsidR="005D5171" w:rsidRPr="00625B35">
        <w:rPr>
          <w:rFonts w:ascii="Arial" w:hAnsi="Arial" w:cs="Arial"/>
        </w:rPr>
        <w:t xml:space="preserve">to </w:t>
      </w:r>
      <w:r w:rsidRPr="00625B35">
        <w:rPr>
          <w:rFonts w:ascii="Arial" w:hAnsi="Arial" w:cs="Arial"/>
        </w:rPr>
        <w:t xml:space="preserve">request a code by emailing TPOL@ </w:t>
      </w:r>
      <w:r w:rsidR="00F23768" w:rsidRPr="00625B35">
        <w:rPr>
          <w:rFonts w:ascii="Arial" w:hAnsi="Arial" w:cs="Arial"/>
        </w:rPr>
        <w:t>dhhs.nc.gov.</w:t>
      </w:r>
      <w:r w:rsidR="00AF791E">
        <w:rPr>
          <w:rFonts w:ascii="Arial" w:hAnsi="Arial" w:cs="Arial"/>
        </w:rPr>
        <w:t xml:space="preserve"> </w:t>
      </w:r>
    </w:p>
    <w:p w14:paraId="4A07BA09" w14:textId="68561340" w:rsidR="00FA2812" w:rsidRPr="00625B35" w:rsidRDefault="00F23768" w:rsidP="00F23768">
      <w:pPr>
        <w:rPr>
          <w:rFonts w:ascii="Arial" w:hAnsi="Arial" w:cs="Arial"/>
        </w:rPr>
      </w:pPr>
      <w:r w:rsidRPr="00625B35">
        <w:rPr>
          <w:rFonts w:ascii="Arial" w:hAnsi="Arial" w:cs="Arial"/>
        </w:rPr>
        <w:t>Parent’s e</w:t>
      </w:r>
      <w:r w:rsidR="00FA2812" w:rsidRPr="00625B35">
        <w:rPr>
          <w:rFonts w:ascii="Arial" w:hAnsi="Arial" w:cs="Arial"/>
        </w:rPr>
        <w:t xml:space="preserve">mails </w:t>
      </w:r>
      <w:r w:rsidRPr="00625B35">
        <w:rPr>
          <w:rFonts w:ascii="Arial" w:hAnsi="Arial" w:cs="Arial"/>
        </w:rPr>
        <w:t>were</w:t>
      </w:r>
      <w:r w:rsidR="00FA2812" w:rsidRPr="00625B35">
        <w:rPr>
          <w:rFonts w:ascii="Arial" w:hAnsi="Arial" w:cs="Arial"/>
        </w:rPr>
        <w:t xml:space="preserve"> </w:t>
      </w:r>
      <w:r w:rsidRPr="00625B35">
        <w:rPr>
          <w:rFonts w:ascii="Arial" w:hAnsi="Arial" w:cs="Arial"/>
        </w:rPr>
        <w:t>answered,</w:t>
      </w:r>
      <w:r w:rsidR="00FA2812" w:rsidRPr="00625B35">
        <w:rPr>
          <w:rFonts w:ascii="Arial" w:hAnsi="Arial" w:cs="Arial"/>
        </w:rPr>
        <w:t xml:space="preserve"> and </w:t>
      </w:r>
      <w:r w:rsidR="00740550" w:rsidRPr="00625B35">
        <w:rPr>
          <w:rFonts w:ascii="Arial" w:hAnsi="Arial" w:cs="Arial"/>
        </w:rPr>
        <w:t>an</w:t>
      </w:r>
      <w:r w:rsidRPr="00625B35">
        <w:rPr>
          <w:rFonts w:ascii="Arial" w:hAnsi="Arial" w:cs="Arial"/>
        </w:rPr>
        <w:t xml:space="preserve"> </w:t>
      </w:r>
      <w:r w:rsidR="00B83CC2">
        <w:rPr>
          <w:rFonts w:ascii="Arial" w:hAnsi="Arial" w:cs="Arial"/>
        </w:rPr>
        <w:t>8</w:t>
      </w:r>
      <w:r w:rsidRPr="00625B35">
        <w:rPr>
          <w:rFonts w:ascii="Arial" w:hAnsi="Arial" w:cs="Arial"/>
        </w:rPr>
        <w:t>-letter</w:t>
      </w:r>
      <w:r w:rsidR="00B83CC2">
        <w:rPr>
          <w:rFonts w:ascii="Arial" w:hAnsi="Arial" w:cs="Arial"/>
        </w:rPr>
        <w:t>/number</w:t>
      </w:r>
      <w:r w:rsidRPr="00625B35">
        <w:rPr>
          <w:rFonts w:ascii="Arial" w:hAnsi="Arial" w:cs="Arial"/>
        </w:rPr>
        <w:t xml:space="preserve"> </w:t>
      </w:r>
      <w:r w:rsidR="00FA2812" w:rsidRPr="00625B35">
        <w:rPr>
          <w:rFonts w:ascii="Arial" w:hAnsi="Arial" w:cs="Arial"/>
        </w:rPr>
        <w:t>code</w:t>
      </w:r>
      <w:r w:rsidRPr="00625B35">
        <w:rPr>
          <w:rFonts w:ascii="Arial" w:hAnsi="Arial" w:cs="Arial"/>
        </w:rPr>
        <w:t xml:space="preserve"> was manually assigned to each parent. Parents registered their codes and were given twelve months to view the modules from the date of registration.</w:t>
      </w:r>
    </w:p>
    <w:p w14:paraId="5B4C7205" w14:textId="1BFDBEC6" w:rsidR="0096269F" w:rsidRPr="00625B35" w:rsidRDefault="00F23768" w:rsidP="005D5171">
      <w:pPr>
        <w:rPr>
          <w:rFonts w:ascii="Arial" w:hAnsi="Arial" w:cs="Arial"/>
        </w:rPr>
      </w:pPr>
      <w:r w:rsidRPr="00625B35">
        <w:rPr>
          <w:rFonts w:ascii="Arial" w:hAnsi="Arial" w:cs="Arial"/>
        </w:rPr>
        <w:t>The first set of modules available to NC parents consisted of eight separate modules for parents of children 0-12 years of age</w:t>
      </w:r>
      <w:r w:rsidR="00447885">
        <w:rPr>
          <w:rFonts w:ascii="Arial" w:hAnsi="Arial" w:cs="Arial"/>
        </w:rPr>
        <w:t xml:space="preserve"> (</w:t>
      </w:r>
      <w:r w:rsidR="00447885" w:rsidRPr="00447885">
        <w:rPr>
          <w:rFonts w:ascii="Arial" w:hAnsi="Arial" w:cs="Arial"/>
          <w:b/>
          <w:bCs/>
        </w:rPr>
        <w:t>standard modules</w:t>
      </w:r>
      <w:r w:rsidR="00447885">
        <w:rPr>
          <w:rFonts w:ascii="Arial" w:hAnsi="Arial" w:cs="Arial"/>
        </w:rPr>
        <w:t>)</w:t>
      </w:r>
      <w:r w:rsidRPr="00625B35">
        <w:rPr>
          <w:rFonts w:ascii="Arial" w:hAnsi="Arial" w:cs="Arial"/>
        </w:rPr>
        <w:t>. These modules contain a l</w:t>
      </w:r>
      <w:r w:rsidR="00B00EA9" w:rsidRPr="00625B35">
        <w:rPr>
          <w:rFonts w:ascii="Arial" w:hAnsi="Arial" w:cs="Arial"/>
        </w:rPr>
        <w:t>ively mix of video clips, worksheets and activities</w:t>
      </w:r>
      <w:r w:rsidRPr="00625B35">
        <w:rPr>
          <w:rFonts w:ascii="Arial" w:hAnsi="Arial" w:cs="Arial"/>
        </w:rPr>
        <w:t xml:space="preserve"> d</w:t>
      </w:r>
      <w:r w:rsidR="00B00EA9" w:rsidRPr="00625B35">
        <w:rPr>
          <w:rFonts w:ascii="Arial" w:hAnsi="Arial" w:cs="Arial"/>
        </w:rPr>
        <w:t xml:space="preserve">esigned </w:t>
      </w:r>
      <w:r w:rsidRPr="00625B35">
        <w:rPr>
          <w:rFonts w:ascii="Arial" w:hAnsi="Arial" w:cs="Arial"/>
        </w:rPr>
        <w:t xml:space="preserve">for parents to </w:t>
      </w:r>
      <w:r w:rsidR="00B00EA9" w:rsidRPr="00625B35">
        <w:rPr>
          <w:rFonts w:ascii="Arial" w:hAnsi="Arial" w:cs="Arial"/>
        </w:rPr>
        <w:t xml:space="preserve">complete </w:t>
      </w:r>
      <w:r w:rsidRPr="00625B35">
        <w:rPr>
          <w:rFonts w:ascii="Arial" w:hAnsi="Arial" w:cs="Arial"/>
        </w:rPr>
        <w:t xml:space="preserve">on their own at a rate of </w:t>
      </w:r>
      <w:r w:rsidR="00B00EA9" w:rsidRPr="00625B35">
        <w:rPr>
          <w:rFonts w:ascii="Arial" w:hAnsi="Arial" w:cs="Arial"/>
        </w:rPr>
        <w:t>1 per week</w:t>
      </w:r>
      <w:r w:rsidRPr="00625B35">
        <w:rPr>
          <w:rFonts w:ascii="Arial" w:hAnsi="Arial" w:cs="Arial"/>
        </w:rPr>
        <w:t>.</w:t>
      </w:r>
      <w:r w:rsidR="005D5171" w:rsidRPr="00625B35">
        <w:rPr>
          <w:rFonts w:ascii="Arial" w:hAnsi="Arial" w:cs="Arial"/>
        </w:rPr>
        <w:t xml:space="preserve"> Each module takes on average </w:t>
      </w:r>
      <w:r w:rsidR="00B00EA9" w:rsidRPr="00625B35">
        <w:rPr>
          <w:rFonts w:ascii="Arial" w:hAnsi="Arial" w:cs="Arial"/>
        </w:rPr>
        <w:t xml:space="preserve">30-45 minutes </w:t>
      </w:r>
      <w:r w:rsidR="005D5171" w:rsidRPr="00625B35">
        <w:rPr>
          <w:rFonts w:ascii="Arial" w:hAnsi="Arial" w:cs="Arial"/>
        </w:rPr>
        <w:t>to complete.</w:t>
      </w:r>
    </w:p>
    <w:p w14:paraId="77805D99" w14:textId="7B83F020" w:rsidR="005D5171" w:rsidRPr="00625B35" w:rsidRDefault="005D5171" w:rsidP="00625B35">
      <w:pPr>
        <w:rPr>
          <w:rFonts w:ascii="Arial" w:hAnsi="Arial" w:cs="Arial"/>
        </w:rPr>
      </w:pPr>
      <w:r w:rsidRPr="00625B35">
        <w:rPr>
          <w:rFonts w:ascii="Arial" w:hAnsi="Arial" w:cs="Arial"/>
        </w:rPr>
        <w:t xml:space="preserve">A parent </w:t>
      </w:r>
      <w:r w:rsidR="00625B35" w:rsidRPr="00625B35">
        <w:rPr>
          <w:rFonts w:ascii="Arial" w:hAnsi="Arial" w:cs="Arial"/>
        </w:rPr>
        <w:t xml:space="preserve">consultative </w:t>
      </w:r>
      <w:r w:rsidRPr="00625B35">
        <w:rPr>
          <w:rFonts w:ascii="Arial" w:hAnsi="Arial" w:cs="Arial"/>
        </w:rPr>
        <w:t xml:space="preserve">support process was </w:t>
      </w:r>
      <w:r w:rsidR="007730E9">
        <w:rPr>
          <w:rFonts w:ascii="Arial" w:hAnsi="Arial" w:cs="Arial"/>
        </w:rPr>
        <w:t xml:space="preserve">then </w:t>
      </w:r>
      <w:r w:rsidRPr="00625B35">
        <w:rPr>
          <w:rFonts w:ascii="Arial" w:hAnsi="Arial" w:cs="Arial"/>
        </w:rPr>
        <w:t>created for those requesting assistance adap</w:t>
      </w:r>
      <w:r w:rsidR="00625B35" w:rsidRPr="00625B35">
        <w:rPr>
          <w:rFonts w:ascii="Arial" w:hAnsi="Arial" w:cs="Arial"/>
        </w:rPr>
        <w:t>ting</w:t>
      </w:r>
      <w:r w:rsidRPr="00625B35">
        <w:rPr>
          <w:rFonts w:ascii="Arial" w:hAnsi="Arial" w:cs="Arial"/>
        </w:rPr>
        <w:t xml:space="preserve"> the </w:t>
      </w:r>
      <w:r w:rsidR="00625B35" w:rsidRPr="00625B35">
        <w:rPr>
          <w:rFonts w:ascii="Arial" w:hAnsi="Arial" w:cs="Arial"/>
        </w:rPr>
        <w:t xml:space="preserve">positive parenting </w:t>
      </w:r>
      <w:r w:rsidRPr="00625B35">
        <w:rPr>
          <w:rFonts w:ascii="Arial" w:hAnsi="Arial" w:cs="Arial"/>
        </w:rPr>
        <w:t>strategies to their</w:t>
      </w:r>
      <w:r w:rsidR="00625B35" w:rsidRPr="00625B35">
        <w:rPr>
          <w:rFonts w:ascii="Arial" w:hAnsi="Arial" w:cs="Arial"/>
        </w:rPr>
        <w:t xml:space="preserve"> circumstances and family. This support is provided via email and/or telephone</w:t>
      </w:r>
      <w:r w:rsidR="0050509E">
        <w:rPr>
          <w:rFonts w:ascii="Arial" w:hAnsi="Arial" w:cs="Arial"/>
        </w:rPr>
        <w:t xml:space="preserve"> using the </w:t>
      </w:r>
      <w:r w:rsidR="00AF791E">
        <w:rPr>
          <w:rFonts w:ascii="Arial" w:hAnsi="Arial" w:cs="Arial"/>
        </w:rPr>
        <w:t xml:space="preserve">Triple P America (TPA) </w:t>
      </w:r>
      <w:r w:rsidR="0050509E" w:rsidRPr="00447885">
        <w:rPr>
          <w:rFonts w:ascii="Arial" w:hAnsi="Arial" w:cs="Arial"/>
          <w:b/>
          <w:bCs/>
          <w:u w:val="single"/>
        </w:rPr>
        <w:t>Clinical Support Guide for Triple P Online</w:t>
      </w:r>
      <w:r w:rsidR="00447885">
        <w:rPr>
          <w:rFonts w:ascii="Arial" w:hAnsi="Arial" w:cs="Arial"/>
        </w:rPr>
        <w:t xml:space="preserve"> document</w:t>
      </w:r>
      <w:r w:rsidR="00625B35" w:rsidRPr="00625B35">
        <w:rPr>
          <w:rFonts w:ascii="Arial" w:hAnsi="Arial" w:cs="Arial"/>
        </w:rPr>
        <w:t xml:space="preserve">. The </w:t>
      </w:r>
      <w:r w:rsidR="0050509E">
        <w:rPr>
          <w:rFonts w:ascii="Arial" w:hAnsi="Arial" w:cs="Arial"/>
        </w:rPr>
        <w:t xml:space="preserve">NC </w:t>
      </w:r>
      <w:r w:rsidR="00625B35" w:rsidRPr="00625B35">
        <w:rPr>
          <w:rFonts w:ascii="Arial" w:hAnsi="Arial" w:cs="Arial"/>
        </w:rPr>
        <w:t xml:space="preserve">TPOL manager, trained in Triple P </w:t>
      </w:r>
      <w:r w:rsidRPr="00625B35">
        <w:rPr>
          <w:rFonts w:ascii="Arial" w:hAnsi="Arial" w:cs="Arial"/>
        </w:rPr>
        <w:t>Level 4</w:t>
      </w:r>
      <w:r w:rsidR="0050509E">
        <w:rPr>
          <w:rFonts w:ascii="Arial" w:hAnsi="Arial" w:cs="Arial"/>
        </w:rPr>
        <w:t>,</w:t>
      </w:r>
      <w:r w:rsidRPr="00625B35">
        <w:rPr>
          <w:rFonts w:ascii="Arial" w:hAnsi="Arial" w:cs="Arial"/>
        </w:rPr>
        <w:t xml:space="preserve"> </w:t>
      </w:r>
      <w:r w:rsidR="00625B35" w:rsidRPr="00625B35">
        <w:rPr>
          <w:rFonts w:ascii="Arial" w:hAnsi="Arial" w:cs="Arial"/>
        </w:rPr>
        <w:t>provides this support at no cost to the caregiver.</w:t>
      </w:r>
    </w:p>
    <w:p w14:paraId="113F9621" w14:textId="6AF4F2BB" w:rsidR="00D66B7C" w:rsidRPr="00733CB5" w:rsidRDefault="00D66B7C" w:rsidP="00B91C38">
      <w:pPr>
        <w:spacing w:after="0"/>
        <w:rPr>
          <w:rFonts w:ascii="Arial" w:hAnsi="Arial" w:cs="Arial"/>
          <w:b/>
          <w:bCs/>
          <w:u w:val="single"/>
        </w:rPr>
      </w:pPr>
      <w:r w:rsidRPr="00733CB5">
        <w:rPr>
          <w:rFonts w:ascii="Arial" w:hAnsi="Arial" w:cs="Arial"/>
          <w:b/>
          <w:bCs/>
          <w:u w:val="single"/>
        </w:rPr>
        <w:t>2016</w:t>
      </w:r>
    </w:p>
    <w:p w14:paraId="74EC148A" w14:textId="3C3325D8" w:rsidR="00C6368E" w:rsidRPr="00C6368E" w:rsidRDefault="00233516" w:rsidP="00C6368E">
      <w:pPr>
        <w:rPr>
          <w:rFonts w:ascii="Arial" w:hAnsi="Arial" w:cs="Arial"/>
        </w:rPr>
      </w:pPr>
      <w:r w:rsidRPr="00233516">
        <w:rPr>
          <w:rFonts w:ascii="Arial" w:hAnsi="Arial" w:cs="Arial"/>
        </w:rPr>
        <w:t xml:space="preserve">North Carolina automated its TPOL code assignments to </w:t>
      </w:r>
      <w:r w:rsidR="00C6368E" w:rsidRPr="00C6368E">
        <w:rPr>
          <w:rFonts w:ascii="Arial" w:hAnsi="Arial" w:cs="Arial"/>
        </w:rPr>
        <w:t>parents in all 100 counties</w:t>
      </w:r>
      <w:r w:rsidR="00C6368E" w:rsidRPr="00233516">
        <w:rPr>
          <w:rFonts w:ascii="Arial" w:hAnsi="Arial" w:cs="Arial"/>
        </w:rPr>
        <w:t xml:space="preserve"> </w:t>
      </w:r>
      <w:r w:rsidRPr="00233516">
        <w:rPr>
          <w:rFonts w:ascii="Arial" w:hAnsi="Arial" w:cs="Arial"/>
        </w:rPr>
        <w:t xml:space="preserve">on </w:t>
      </w:r>
      <w:r w:rsidRPr="007E16AA">
        <w:rPr>
          <w:rFonts w:ascii="Arial" w:hAnsi="Arial" w:cs="Arial"/>
          <w:b/>
          <w:bCs/>
        </w:rPr>
        <w:t>10/18/16.</w:t>
      </w:r>
      <w:r w:rsidR="00C6368E">
        <w:rPr>
          <w:rFonts w:ascii="Arial" w:hAnsi="Arial" w:cs="Arial"/>
        </w:rPr>
        <w:t xml:space="preserve"> </w:t>
      </w:r>
      <w:r w:rsidR="00A32D9E">
        <w:rPr>
          <w:rFonts w:ascii="Arial" w:hAnsi="Arial" w:cs="Arial"/>
        </w:rPr>
        <w:t>Working with Triple P Internationa</w:t>
      </w:r>
      <w:r w:rsidR="007E16AA">
        <w:rPr>
          <w:rFonts w:ascii="Arial" w:hAnsi="Arial" w:cs="Arial"/>
        </w:rPr>
        <w:t>l (TPI)</w:t>
      </w:r>
      <w:r w:rsidR="00A32D9E">
        <w:rPr>
          <w:rFonts w:ascii="Arial" w:hAnsi="Arial" w:cs="Arial"/>
        </w:rPr>
        <w:t xml:space="preserve">, this </w:t>
      </w:r>
      <w:r w:rsidR="00C6368E">
        <w:rPr>
          <w:rFonts w:ascii="Arial" w:hAnsi="Arial" w:cs="Arial"/>
        </w:rPr>
        <w:t xml:space="preserve">system not only assigns </w:t>
      </w:r>
      <w:r w:rsidR="00A32D9E">
        <w:rPr>
          <w:rFonts w:ascii="Arial" w:hAnsi="Arial" w:cs="Arial"/>
        </w:rPr>
        <w:t xml:space="preserve">NC </w:t>
      </w:r>
      <w:r w:rsidR="00C6368E">
        <w:rPr>
          <w:rFonts w:ascii="Arial" w:hAnsi="Arial" w:cs="Arial"/>
        </w:rPr>
        <w:t xml:space="preserve">codes but keeps </w:t>
      </w:r>
      <w:r w:rsidR="00A32D9E">
        <w:rPr>
          <w:rFonts w:ascii="Arial" w:hAnsi="Arial" w:cs="Arial"/>
        </w:rPr>
        <w:t>detailed</w:t>
      </w:r>
      <w:r w:rsidR="00C6368E">
        <w:rPr>
          <w:rFonts w:ascii="Arial" w:hAnsi="Arial" w:cs="Arial"/>
        </w:rPr>
        <w:t xml:space="preserve"> data</w:t>
      </w:r>
      <w:r w:rsidR="00A32D9E">
        <w:rPr>
          <w:rFonts w:ascii="Arial" w:hAnsi="Arial" w:cs="Arial"/>
        </w:rPr>
        <w:t xml:space="preserve"> including the number of codes assigned </w:t>
      </w:r>
      <w:r w:rsidR="00353844">
        <w:rPr>
          <w:rFonts w:ascii="Arial" w:hAnsi="Arial" w:cs="Arial"/>
        </w:rPr>
        <w:t>by county</w:t>
      </w:r>
      <w:r w:rsidR="00A32D9E">
        <w:rPr>
          <w:rFonts w:ascii="Arial" w:hAnsi="Arial" w:cs="Arial"/>
        </w:rPr>
        <w:t>, the number of children served</w:t>
      </w:r>
      <w:r w:rsidR="00353844">
        <w:rPr>
          <w:rFonts w:ascii="Arial" w:hAnsi="Arial" w:cs="Arial"/>
        </w:rPr>
        <w:t>,</w:t>
      </w:r>
      <w:r w:rsidR="00A32D9E">
        <w:rPr>
          <w:rFonts w:ascii="Arial" w:hAnsi="Arial" w:cs="Arial"/>
        </w:rPr>
        <w:t xml:space="preserve"> the number of children living in the </w:t>
      </w:r>
      <w:r w:rsidR="007E16AA">
        <w:rPr>
          <w:rFonts w:ascii="Arial" w:hAnsi="Arial" w:cs="Arial"/>
        </w:rPr>
        <w:t>homes</w:t>
      </w:r>
      <w:r w:rsidR="00A32D9E">
        <w:rPr>
          <w:rFonts w:ascii="Arial" w:hAnsi="Arial" w:cs="Arial"/>
        </w:rPr>
        <w:t xml:space="preserve"> impacted</w:t>
      </w:r>
      <w:r w:rsidR="00353844">
        <w:rPr>
          <w:rFonts w:ascii="Arial" w:hAnsi="Arial" w:cs="Arial"/>
        </w:rPr>
        <w:t>, the number of parents completing the first four modules and the number of parents completing all modules each month by county</w:t>
      </w:r>
      <w:r w:rsidR="00A32D9E">
        <w:rPr>
          <w:rFonts w:ascii="Arial" w:hAnsi="Arial" w:cs="Arial"/>
        </w:rPr>
        <w:t>.</w:t>
      </w:r>
    </w:p>
    <w:p w14:paraId="79ABBCE4" w14:textId="18561F11" w:rsidR="00825027" w:rsidRPr="00B91C38" w:rsidRDefault="00277166" w:rsidP="0050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automated system </w:t>
      </w:r>
      <w:r w:rsidR="008C341C">
        <w:rPr>
          <w:rFonts w:ascii="Arial" w:hAnsi="Arial" w:cs="Arial"/>
        </w:rPr>
        <w:t>gave NC the ability to distribut</w:t>
      </w:r>
      <w:r w:rsidR="00825027">
        <w:rPr>
          <w:rFonts w:ascii="Arial" w:hAnsi="Arial" w:cs="Arial"/>
        </w:rPr>
        <w:t xml:space="preserve">e </w:t>
      </w:r>
      <w:r w:rsidR="003741D7">
        <w:rPr>
          <w:rFonts w:ascii="Arial" w:hAnsi="Arial" w:cs="Arial"/>
        </w:rPr>
        <w:t>additional</w:t>
      </w:r>
      <w:r w:rsidR="00825027">
        <w:rPr>
          <w:rFonts w:ascii="Arial" w:hAnsi="Arial" w:cs="Arial"/>
        </w:rPr>
        <w:t xml:space="preserve"> codes</w:t>
      </w:r>
      <w:r w:rsidR="003741D7">
        <w:rPr>
          <w:rFonts w:ascii="Arial" w:hAnsi="Arial" w:cs="Arial"/>
        </w:rPr>
        <w:t xml:space="preserve">; created </w:t>
      </w:r>
      <w:r w:rsidR="00FF4EAC">
        <w:rPr>
          <w:rFonts w:ascii="Arial" w:hAnsi="Arial" w:cs="Arial"/>
        </w:rPr>
        <w:t xml:space="preserve">a link </w:t>
      </w:r>
      <w:r w:rsidR="003741D7">
        <w:rPr>
          <w:rFonts w:ascii="Arial" w:hAnsi="Arial" w:cs="Arial"/>
        </w:rPr>
        <w:t xml:space="preserve">for parents </w:t>
      </w:r>
      <w:r w:rsidR="00FF4EAC">
        <w:rPr>
          <w:rFonts w:ascii="Arial" w:hAnsi="Arial" w:cs="Arial"/>
        </w:rPr>
        <w:t xml:space="preserve">to request parent </w:t>
      </w:r>
      <w:r w:rsidR="00A2798C">
        <w:rPr>
          <w:rFonts w:ascii="Arial" w:hAnsi="Arial" w:cs="Arial"/>
        </w:rPr>
        <w:t>support</w:t>
      </w:r>
      <w:r w:rsidR="003741D7">
        <w:rPr>
          <w:rFonts w:ascii="Arial" w:hAnsi="Arial" w:cs="Arial"/>
        </w:rPr>
        <w:t>; p</w:t>
      </w:r>
      <w:r w:rsidR="00A2798C">
        <w:rPr>
          <w:rFonts w:ascii="Arial" w:hAnsi="Arial" w:cs="Arial"/>
        </w:rPr>
        <w:t xml:space="preserve">re-post </w:t>
      </w:r>
      <w:r w:rsidR="00FF4EAC">
        <w:rPr>
          <w:rFonts w:ascii="Arial" w:hAnsi="Arial" w:cs="Arial"/>
        </w:rPr>
        <w:t>parent questionnaires became available</w:t>
      </w:r>
      <w:r w:rsidR="00A2798C">
        <w:rPr>
          <w:rFonts w:ascii="Arial" w:hAnsi="Arial" w:cs="Arial"/>
        </w:rPr>
        <w:t xml:space="preserve"> </w:t>
      </w:r>
      <w:r w:rsidR="003741D7">
        <w:rPr>
          <w:rFonts w:ascii="Arial" w:hAnsi="Arial" w:cs="Arial"/>
        </w:rPr>
        <w:t>with</w:t>
      </w:r>
      <w:r w:rsidR="00A2798C">
        <w:rPr>
          <w:rFonts w:ascii="Arial" w:hAnsi="Arial" w:cs="Arial"/>
        </w:rPr>
        <w:t xml:space="preserve"> </w:t>
      </w:r>
      <w:r w:rsidR="003741D7">
        <w:rPr>
          <w:rFonts w:ascii="Arial" w:hAnsi="Arial" w:cs="Arial"/>
        </w:rPr>
        <w:t>access</w:t>
      </w:r>
      <w:r w:rsidR="00A2798C">
        <w:rPr>
          <w:rFonts w:ascii="Arial" w:hAnsi="Arial" w:cs="Arial"/>
        </w:rPr>
        <w:t xml:space="preserve"> </w:t>
      </w:r>
      <w:r w:rsidR="00A2798C" w:rsidRPr="00B91C38">
        <w:rPr>
          <w:rFonts w:ascii="Arial" w:hAnsi="Arial" w:cs="Arial"/>
        </w:rPr>
        <w:t>to</w:t>
      </w:r>
      <w:r w:rsidR="003741D7" w:rsidRPr="00B91C38">
        <w:rPr>
          <w:rFonts w:ascii="Arial" w:hAnsi="Arial" w:cs="Arial"/>
        </w:rPr>
        <w:t xml:space="preserve"> result interpretation; and annual demographic and satisfaction reports could now be run.</w:t>
      </w:r>
    </w:p>
    <w:p w14:paraId="4B06B8DD" w14:textId="77777777" w:rsidR="00500AE6" w:rsidRPr="00B91C38" w:rsidRDefault="00500AE6" w:rsidP="00500AE6">
      <w:pPr>
        <w:spacing w:after="0"/>
        <w:rPr>
          <w:rFonts w:ascii="Arial" w:hAnsi="Arial" w:cs="Arial"/>
        </w:rPr>
      </w:pPr>
    </w:p>
    <w:p w14:paraId="22D36D5D" w14:textId="4DCB4EA8" w:rsidR="00D66B7C" w:rsidRPr="00733CB5" w:rsidRDefault="00D66B7C" w:rsidP="00500AE6">
      <w:pPr>
        <w:spacing w:after="0"/>
        <w:rPr>
          <w:rFonts w:ascii="Arial" w:hAnsi="Arial" w:cs="Arial"/>
          <w:b/>
          <w:bCs/>
          <w:u w:val="single"/>
        </w:rPr>
      </w:pPr>
      <w:r w:rsidRPr="00733CB5">
        <w:rPr>
          <w:rFonts w:ascii="Arial" w:hAnsi="Arial" w:cs="Arial"/>
          <w:b/>
          <w:bCs/>
          <w:u w:val="single"/>
        </w:rPr>
        <w:t>2017</w:t>
      </w:r>
    </w:p>
    <w:p w14:paraId="5207BDCF" w14:textId="37466668" w:rsidR="00500AE6" w:rsidRDefault="00277166" w:rsidP="00500AE6">
      <w:pPr>
        <w:spacing w:after="0"/>
        <w:rPr>
          <w:rFonts w:ascii="Arial" w:hAnsi="Arial" w:cs="Arial"/>
        </w:rPr>
      </w:pPr>
      <w:r w:rsidRPr="00447885">
        <w:rPr>
          <w:rFonts w:ascii="Arial" w:hAnsi="Arial" w:cs="Arial"/>
          <w:b/>
          <w:bCs/>
        </w:rPr>
        <w:t xml:space="preserve">The </w:t>
      </w:r>
      <w:r w:rsidR="000244D0" w:rsidRPr="00447885">
        <w:rPr>
          <w:rFonts w:ascii="Arial" w:hAnsi="Arial" w:cs="Arial"/>
          <w:b/>
          <w:bCs/>
        </w:rPr>
        <w:t>Teen Modules</w:t>
      </w:r>
      <w:r w:rsidR="000244D0" w:rsidRPr="00EF0041">
        <w:rPr>
          <w:rFonts w:ascii="Arial" w:hAnsi="Arial" w:cs="Arial"/>
        </w:rPr>
        <w:t xml:space="preserve"> became available to NC parents in </w:t>
      </w:r>
      <w:r w:rsidRPr="007E16AA">
        <w:rPr>
          <w:rFonts w:ascii="Arial" w:hAnsi="Arial" w:cs="Arial"/>
          <w:b/>
          <w:bCs/>
        </w:rPr>
        <w:t>January 2017</w:t>
      </w:r>
      <w:r w:rsidRPr="00EF0041">
        <w:rPr>
          <w:rFonts w:ascii="Arial" w:hAnsi="Arial" w:cs="Arial"/>
        </w:rPr>
        <w:t>. They consist of</w:t>
      </w:r>
      <w:r w:rsidR="000244D0" w:rsidRPr="00EF0041">
        <w:rPr>
          <w:rFonts w:ascii="Arial" w:hAnsi="Arial" w:cs="Arial"/>
        </w:rPr>
        <w:t xml:space="preserve"> 6 </w:t>
      </w:r>
      <w:r w:rsidR="003741D7" w:rsidRPr="00EF0041">
        <w:rPr>
          <w:rFonts w:ascii="Arial" w:hAnsi="Arial" w:cs="Arial"/>
        </w:rPr>
        <w:t>m</w:t>
      </w:r>
      <w:r w:rsidR="000244D0" w:rsidRPr="00EF0041">
        <w:rPr>
          <w:rFonts w:ascii="Arial" w:hAnsi="Arial" w:cs="Arial"/>
        </w:rPr>
        <w:t>odules</w:t>
      </w:r>
      <w:r w:rsidR="00500AE6">
        <w:rPr>
          <w:rFonts w:ascii="Arial" w:hAnsi="Arial" w:cs="Arial"/>
        </w:rPr>
        <w:t xml:space="preserve"> in the same format as the standard modules.</w:t>
      </w:r>
      <w:r w:rsidRPr="00EF0041">
        <w:rPr>
          <w:rFonts w:ascii="Arial" w:hAnsi="Arial" w:cs="Arial"/>
        </w:rPr>
        <w:t xml:space="preserve"> </w:t>
      </w:r>
    </w:p>
    <w:p w14:paraId="1F4A912B" w14:textId="77777777" w:rsidR="00AF791E" w:rsidRDefault="00AF791E" w:rsidP="00500AE6">
      <w:pPr>
        <w:spacing w:after="0"/>
        <w:rPr>
          <w:rFonts w:ascii="Arial" w:hAnsi="Arial" w:cs="Arial"/>
          <w:b/>
          <w:bCs/>
        </w:rPr>
      </w:pPr>
    </w:p>
    <w:p w14:paraId="03380757" w14:textId="45DF36EA" w:rsidR="000B28BB" w:rsidRDefault="00277166" w:rsidP="00500AE6">
      <w:pPr>
        <w:spacing w:after="0"/>
        <w:rPr>
          <w:rFonts w:ascii="Arial" w:hAnsi="Arial" w:cs="Arial"/>
        </w:rPr>
      </w:pPr>
      <w:r w:rsidRPr="00447885">
        <w:rPr>
          <w:rFonts w:ascii="Arial" w:hAnsi="Arial" w:cs="Arial"/>
          <w:b/>
          <w:bCs/>
        </w:rPr>
        <w:t>A Google AdWords campaign</w:t>
      </w:r>
      <w:r w:rsidRPr="00EF0041">
        <w:rPr>
          <w:rFonts w:ascii="Arial" w:hAnsi="Arial" w:cs="Arial"/>
        </w:rPr>
        <w:t xml:space="preserve"> was also implemented in </w:t>
      </w:r>
      <w:r w:rsidRPr="005C0BF4">
        <w:rPr>
          <w:rFonts w:ascii="Arial" w:hAnsi="Arial" w:cs="Arial"/>
          <w:b/>
          <w:bCs/>
        </w:rPr>
        <w:t>January</w:t>
      </w:r>
      <w:r w:rsidR="00500AE6" w:rsidRPr="005C0BF4">
        <w:rPr>
          <w:rFonts w:ascii="Arial" w:hAnsi="Arial" w:cs="Arial"/>
          <w:b/>
          <w:bCs/>
        </w:rPr>
        <w:t xml:space="preserve"> 2017</w:t>
      </w:r>
      <w:r w:rsidRPr="00EF0041">
        <w:rPr>
          <w:rFonts w:ascii="Arial" w:hAnsi="Arial" w:cs="Arial"/>
        </w:rPr>
        <w:t xml:space="preserve">. With the assistance of Triple P </w:t>
      </w:r>
      <w:r w:rsidR="008C341C" w:rsidRPr="00EF0041">
        <w:rPr>
          <w:rFonts w:ascii="Arial" w:hAnsi="Arial" w:cs="Arial"/>
        </w:rPr>
        <w:t>America</w:t>
      </w:r>
      <w:r w:rsidR="007E16AA">
        <w:rPr>
          <w:rFonts w:ascii="Arial" w:hAnsi="Arial" w:cs="Arial"/>
        </w:rPr>
        <w:t xml:space="preserve"> (TPA)</w:t>
      </w:r>
      <w:r w:rsidR="008C341C" w:rsidRPr="00EF0041">
        <w:rPr>
          <w:rFonts w:ascii="Arial" w:hAnsi="Arial" w:cs="Arial"/>
        </w:rPr>
        <w:t>,</w:t>
      </w:r>
      <w:r w:rsidRPr="00EF0041">
        <w:rPr>
          <w:rFonts w:ascii="Arial" w:hAnsi="Arial" w:cs="Arial"/>
        </w:rPr>
        <w:t xml:space="preserve"> the AdWords campaign</w:t>
      </w:r>
      <w:r w:rsidR="008C341C" w:rsidRPr="00EF0041">
        <w:rPr>
          <w:rFonts w:ascii="Arial" w:hAnsi="Arial" w:cs="Arial"/>
        </w:rPr>
        <w:t xml:space="preserve"> successfully increased distribution</w:t>
      </w:r>
      <w:r w:rsidR="00FF4EAC" w:rsidRPr="00EF0041">
        <w:rPr>
          <w:rFonts w:ascii="Arial" w:hAnsi="Arial" w:cs="Arial"/>
        </w:rPr>
        <w:t xml:space="preserve"> to </w:t>
      </w:r>
      <w:r w:rsidRPr="00EF0041">
        <w:rPr>
          <w:rFonts w:ascii="Arial" w:hAnsi="Arial" w:cs="Arial"/>
        </w:rPr>
        <w:t>10 codes/day or 280/month</w:t>
      </w:r>
      <w:r w:rsidR="00EF0041" w:rsidRPr="00EF0041">
        <w:rPr>
          <w:rFonts w:ascii="Arial" w:hAnsi="Arial" w:cs="Arial"/>
        </w:rPr>
        <w:t xml:space="preserve">. A </w:t>
      </w:r>
      <w:r w:rsidR="00EF0041" w:rsidRPr="00447885">
        <w:rPr>
          <w:rFonts w:ascii="Arial" w:hAnsi="Arial" w:cs="Arial"/>
          <w:b/>
          <w:bCs/>
        </w:rPr>
        <w:t>Toll-Free Telephone number</w:t>
      </w:r>
      <w:r w:rsidR="00EF0041" w:rsidRPr="00EF0041">
        <w:rPr>
          <w:rFonts w:ascii="Arial" w:hAnsi="Arial" w:cs="Arial"/>
        </w:rPr>
        <w:t xml:space="preserve"> was included in the online message </w:t>
      </w:r>
      <w:r w:rsidR="00EF0041" w:rsidRPr="00EF0041">
        <w:rPr>
          <w:rFonts w:ascii="Arial" w:hAnsi="Arial" w:cs="Arial"/>
        </w:rPr>
        <w:lastRenderedPageBreak/>
        <w:t xml:space="preserve">for </w:t>
      </w:r>
      <w:r w:rsidR="00EF0041">
        <w:rPr>
          <w:rFonts w:ascii="Arial" w:hAnsi="Arial" w:cs="Arial"/>
        </w:rPr>
        <w:t xml:space="preserve">use by </w:t>
      </w:r>
      <w:r w:rsidR="00EF0041" w:rsidRPr="00EF0041">
        <w:rPr>
          <w:rFonts w:ascii="Arial" w:hAnsi="Arial" w:cs="Arial"/>
        </w:rPr>
        <w:t>parents and caregivers</w:t>
      </w:r>
      <w:r w:rsidR="00500AE6">
        <w:rPr>
          <w:rFonts w:ascii="Arial" w:hAnsi="Arial" w:cs="Arial"/>
        </w:rPr>
        <w:t xml:space="preserve"> and </w:t>
      </w:r>
      <w:r w:rsidR="001D7C11" w:rsidRPr="00216DAF">
        <w:rPr>
          <w:rFonts w:ascii="Arial" w:hAnsi="Arial" w:cs="Arial"/>
        </w:rPr>
        <w:t xml:space="preserve">TPOL </w:t>
      </w:r>
      <w:r w:rsidR="00216DAF">
        <w:rPr>
          <w:rFonts w:ascii="Arial" w:hAnsi="Arial" w:cs="Arial"/>
        </w:rPr>
        <w:t>b</w:t>
      </w:r>
      <w:r w:rsidR="001D7C11" w:rsidRPr="00216DAF">
        <w:rPr>
          <w:rFonts w:ascii="Arial" w:hAnsi="Arial" w:cs="Arial"/>
        </w:rPr>
        <w:t>rochure</w:t>
      </w:r>
      <w:r w:rsidR="00500AE6">
        <w:rPr>
          <w:rFonts w:ascii="Arial" w:hAnsi="Arial" w:cs="Arial"/>
        </w:rPr>
        <w:t>s</w:t>
      </w:r>
      <w:r w:rsidR="001D7C11" w:rsidRPr="00216DAF">
        <w:rPr>
          <w:rFonts w:ascii="Arial" w:hAnsi="Arial" w:cs="Arial"/>
        </w:rPr>
        <w:t xml:space="preserve"> in English and Spanish</w:t>
      </w:r>
      <w:r w:rsidR="00500AE6">
        <w:rPr>
          <w:rFonts w:ascii="Arial" w:hAnsi="Arial" w:cs="Arial"/>
        </w:rPr>
        <w:t xml:space="preserve"> were created and distributed to local Health Departments, </w:t>
      </w:r>
      <w:r w:rsidR="00447885">
        <w:rPr>
          <w:rFonts w:ascii="Arial" w:hAnsi="Arial" w:cs="Arial"/>
        </w:rPr>
        <w:t>childcare</w:t>
      </w:r>
      <w:r w:rsidR="00500AE6">
        <w:rPr>
          <w:rFonts w:ascii="Arial" w:hAnsi="Arial" w:cs="Arial"/>
        </w:rPr>
        <w:t xml:space="preserve"> professionals, schools and the public.</w:t>
      </w:r>
    </w:p>
    <w:p w14:paraId="3216F6C7" w14:textId="360605F0" w:rsidR="00AE15FA" w:rsidRDefault="00AE15FA" w:rsidP="00500AE6">
      <w:pPr>
        <w:spacing w:after="0"/>
        <w:rPr>
          <w:rFonts w:ascii="Arial" w:hAnsi="Arial" w:cs="Arial"/>
        </w:rPr>
      </w:pPr>
    </w:p>
    <w:p w14:paraId="6BA5B63B" w14:textId="02D1032F" w:rsidR="002469C8" w:rsidRPr="00733CB5" w:rsidRDefault="00D66B7C" w:rsidP="00500AE6">
      <w:pPr>
        <w:spacing w:after="0"/>
        <w:rPr>
          <w:rFonts w:ascii="Arial" w:hAnsi="Arial" w:cs="Arial"/>
          <w:b/>
          <w:bCs/>
          <w:u w:val="single"/>
        </w:rPr>
      </w:pPr>
      <w:r w:rsidRPr="00733CB5">
        <w:rPr>
          <w:rFonts w:ascii="Arial" w:hAnsi="Arial" w:cs="Arial"/>
          <w:b/>
          <w:bCs/>
          <w:u w:val="single"/>
        </w:rPr>
        <w:t>2018</w:t>
      </w:r>
    </w:p>
    <w:p w14:paraId="201E9345" w14:textId="6C3C9825" w:rsidR="00AE15FA" w:rsidRPr="006C66C6" w:rsidRDefault="00AE15FA" w:rsidP="00500AE6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 </w:t>
      </w:r>
      <w:r w:rsidR="007E16AA">
        <w:rPr>
          <w:rFonts w:ascii="Arial" w:hAnsi="Arial" w:cs="Arial"/>
        </w:rPr>
        <w:t>0-12 (</w:t>
      </w:r>
      <w:r>
        <w:rPr>
          <w:rFonts w:ascii="Arial" w:hAnsi="Arial" w:cs="Arial"/>
        </w:rPr>
        <w:t>Standard Modules</w:t>
      </w:r>
      <w:r w:rsidR="007E16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became available in </w:t>
      </w:r>
      <w:r w:rsidRPr="00AE15FA">
        <w:rPr>
          <w:rFonts w:ascii="Arial" w:hAnsi="Arial" w:cs="Arial"/>
          <w:b/>
          <w:bCs/>
        </w:rPr>
        <w:t>Spanish</w:t>
      </w:r>
      <w:r>
        <w:rPr>
          <w:rFonts w:ascii="Arial" w:hAnsi="Arial" w:cs="Arial"/>
        </w:rPr>
        <w:t xml:space="preserve"> to NC residents in </w:t>
      </w:r>
      <w:r w:rsidR="008F648D">
        <w:rPr>
          <w:rFonts w:ascii="Arial" w:hAnsi="Arial" w:cs="Arial"/>
        </w:rPr>
        <w:t>2018</w:t>
      </w:r>
      <w:r>
        <w:rPr>
          <w:rFonts w:ascii="Arial" w:hAnsi="Arial" w:cs="Arial"/>
        </w:rPr>
        <w:t>.</w:t>
      </w:r>
      <w:r w:rsidR="006C66C6">
        <w:rPr>
          <w:rFonts w:ascii="Arial" w:hAnsi="Arial" w:cs="Arial"/>
        </w:rPr>
        <w:t xml:space="preserve"> There is now a Spanish version of the video </w:t>
      </w:r>
      <w:r w:rsidR="00295537">
        <w:rPr>
          <w:rFonts w:ascii="Arial" w:hAnsi="Arial" w:cs="Arial"/>
          <w:b/>
          <w:bCs/>
          <w:u w:val="single"/>
        </w:rPr>
        <w:t>Every Parent Survival Guide</w:t>
      </w:r>
      <w:r w:rsidR="006C66C6" w:rsidRPr="006C66C6">
        <w:rPr>
          <w:rFonts w:ascii="Arial" w:hAnsi="Arial" w:cs="Arial"/>
          <w:b/>
          <w:bCs/>
          <w:u w:val="single"/>
        </w:rPr>
        <w:t>.</w:t>
      </w:r>
    </w:p>
    <w:p w14:paraId="05884D06" w14:textId="30B21BB2" w:rsidR="008F648D" w:rsidRDefault="008F648D" w:rsidP="00500AE6">
      <w:pPr>
        <w:spacing w:after="0"/>
        <w:rPr>
          <w:rFonts w:ascii="Arial" w:hAnsi="Arial" w:cs="Arial"/>
        </w:rPr>
      </w:pPr>
    </w:p>
    <w:p w14:paraId="1F421184" w14:textId="184C8938" w:rsidR="00D66B7C" w:rsidRPr="00733CB5" w:rsidRDefault="00D66B7C" w:rsidP="007349FF">
      <w:pPr>
        <w:pStyle w:val="Default"/>
        <w:rPr>
          <w:b/>
          <w:bCs/>
          <w:sz w:val="22"/>
          <w:szCs w:val="22"/>
          <w:u w:val="single"/>
        </w:rPr>
      </w:pPr>
      <w:r w:rsidRPr="00733CB5">
        <w:rPr>
          <w:b/>
          <w:bCs/>
          <w:sz w:val="22"/>
          <w:szCs w:val="22"/>
          <w:u w:val="single"/>
        </w:rPr>
        <w:t>2019</w:t>
      </w:r>
    </w:p>
    <w:p w14:paraId="3BDD5A99" w14:textId="1073825A" w:rsidR="00DF7051" w:rsidRPr="007E16AA" w:rsidRDefault="00DF7051" w:rsidP="002D72A5">
      <w:pPr>
        <w:pStyle w:val="Default"/>
      </w:pPr>
      <w:r w:rsidRPr="007E16AA">
        <w:rPr>
          <w:sz w:val="22"/>
          <w:szCs w:val="22"/>
        </w:rPr>
        <w:t xml:space="preserve">In </w:t>
      </w:r>
      <w:r w:rsidR="00740550" w:rsidRPr="007E16AA">
        <w:rPr>
          <w:b/>
          <w:bCs/>
          <w:sz w:val="22"/>
          <w:szCs w:val="22"/>
        </w:rPr>
        <w:t>January 2019,</w:t>
      </w:r>
      <w:r w:rsidRPr="007E16AA">
        <w:rPr>
          <w:sz w:val="22"/>
          <w:szCs w:val="22"/>
        </w:rPr>
        <w:t xml:space="preserve"> a Letter from </w:t>
      </w:r>
      <w:r w:rsidR="002D72A5">
        <w:rPr>
          <w:sz w:val="22"/>
          <w:szCs w:val="22"/>
        </w:rPr>
        <w:t>the</w:t>
      </w:r>
      <w:r w:rsidR="007349FF" w:rsidRPr="007E16AA">
        <w:rPr>
          <w:sz w:val="22"/>
          <w:szCs w:val="22"/>
        </w:rPr>
        <w:t xml:space="preserve"> Section Chief </w:t>
      </w:r>
      <w:r w:rsidR="002D72A5">
        <w:rPr>
          <w:sz w:val="22"/>
          <w:szCs w:val="22"/>
        </w:rPr>
        <w:t xml:space="preserve">of </w:t>
      </w:r>
      <w:r w:rsidR="007E16AA" w:rsidRPr="007E16AA">
        <w:rPr>
          <w:sz w:val="22"/>
          <w:szCs w:val="22"/>
        </w:rPr>
        <w:t>Child Welfare Policy and Programs</w:t>
      </w:r>
      <w:r w:rsidRPr="007E16AA">
        <w:rPr>
          <w:sz w:val="22"/>
          <w:szCs w:val="22"/>
        </w:rPr>
        <w:t xml:space="preserve"> was sent to the County DSS Directors</w:t>
      </w:r>
      <w:r w:rsidR="007349FF" w:rsidRPr="007E16AA">
        <w:rPr>
          <w:sz w:val="22"/>
          <w:szCs w:val="22"/>
        </w:rPr>
        <w:t>.</w:t>
      </w:r>
      <w:r w:rsidRPr="007E16AA">
        <w:rPr>
          <w:sz w:val="22"/>
          <w:szCs w:val="22"/>
        </w:rPr>
        <w:t xml:space="preserve"> </w:t>
      </w:r>
      <w:r w:rsidR="007349FF" w:rsidRPr="007E16AA">
        <w:t xml:space="preserve">This letter served to (1) provide an update to the statewide scale-up of Triple P – Positive Parenting Program system of interventions (Triple P); and (2) described the Triple P infrastructure in North Carolina and (3) provided contact information for accessing Triple P implementation support. In </w:t>
      </w:r>
      <w:r w:rsidR="007E16AA" w:rsidRPr="007E16AA">
        <w:t>addition,</w:t>
      </w:r>
      <w:r w:rsidR="007349FF" w:rsidRPr="007E16AA">
        <w:t xml:space="preserve"> she state</w:t>
      </w:r>
      <w:r w:rsidR="007E16AA">
        <w:t>d</w:t>
      </w:r>
      <w:r w:rsidR="007349FF" w:rsidRPr="007E16AA">
        <w:t xml:space="preserve"> that one such support is through </w:t>
      </w:r>
      <w:r w:rsidR="007349FF" w:rsidRPr="007E16AA">
        <w:rPr>
          <w:b/>
          <w:bCs/>
        </w:rPr>
        <w:t>Triple P Online (TPOL).</w:t>
      </w:r>
    </w:p>
    <w:p w14:paraId="483DCF48" w14:textId="252164AB" w:rsidR="00DF7051" w:rsidRDefault="006D54D1" w:rsidP="0050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6A034E" w14:textId="79FB3C0A" w:rsidR="008F648D" w:rsidRDefault="008F648D" w:rsidP="0050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711E5">
        <w:rPr>
          <w:rFonts w:ascii="Arial" w:hAnsi="Arial" w:cs="Arial"/>
        </w:rPr>
        <w:t>i</w:t>
      </w:r>
      <w:r w:rsidR="007349FF">
        <w:rPr>
          <w:rFonts w:ascii="Arial" w:hAnsi="Arial" w:cs="Arial"/>
        </w:rPr>
        <w:t>vision</w:t>
      </w:r>
      <w:r w:rsidR="00EE5BE1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S</w:t>
      </w:r>
      <w:r w:rsidR="00EE5BE1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>S</w:t>
      </w:r>
      <w:r w:rsidR="00EE5BE1">
        <w:rPr>
          <w:rFonts w:ascii="Arial" w:hAnsi="Arial" w:cs="Arial"/>
        </w:rPr>
        <w:t xml:space="preserve">ervices </w:t>
      </w:r>
      <w:r w:rsidR="007E16AA">
        <w:rPr>
          <w:rFonts w:ascii="Arial" w:hAnsi="Arial" w:cs="Arial"/>
        </w:rPr>
        <w:t xml:space="preserve">(DSS) </w:t>
      </w:r>
      <w:r w:rsidR="00EE5BE1">
        <w:rPr>
          <w:rFonts w:ascii="Arial" w:hAnsi="Arial" w:cs="Arial"/>
        </w:rPr>
        <w:t>developed and distributed a brochure/flyer supporting the use of TPOL in North Carolina.</w:t>
      </w:r>
    </w:p>
    <w:p w14:paraId="363B5547" w14:textId="1D435232" w:rsidR="00E50F48" w:rsidRDefault="00E50F48" w:rsidP="00500AE6">
      <w:pPr>
        <w:spacing w:after="0"/>
        <w:rPr>
          <w:rFonts w:ascii="Arial" w:hAnsi="Arial" w:cs="Arial"/>
        </w:rPr>
      </w:pPr>
    </w:p>
    <w:p w14:paraId="4FCCCA38" w14:textId="77777777" w:rsidR="00E50F48" w:rsidRDefault="00E50F48" w:rsidP="00E50F48">
      <w:pPr>
        <w:spacing w:after="0"/>
        <w:rPr>
          <w:rFonts w:ascii="Arial" w:hAnsi="Arial" w:cs="Arial"/>
        </w:rPr>
      </w:pPr>
      <w:r w:rsidRPr="00E50F48">
        <w:rPr>
          <w:rFonts w:ascii="Arial" w:hAnsi="Arial" w:cs="Arial"/>
        </w:rPr>
        <w:t xml:space="preserve">In </w:t>
      </w:r>
      <w:r w:rsidRPr="00E50F48">
        <w:rPr>
          <w:rFonts w:ascii="Arial" w:hAnsi="Arial" w:cs="Arial"/>
          <w:b/>
          <w:bCs/>
        </w:rPr>
        <w:t>March</w:t>
      </w:r>
      <w:r>
        <w:rPr>
          <w:rFonts w:ascii="Arial" w:hAnsi="Arial" w:cs="Arial"/>
        </w:rPr>
        <w:t xml:space="preserve"> </w:t>
      </w:r>
      <w:r w:rsidRPr="009A5590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19,</w:t>
      </w:r>
      <w:r w:rsidRPr="009A55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an increased purchase price for TPOL codes from TPA came with a marketing campaign (TPI). This campaign is expected to run through 2020 or until the 12,000 plus codes have been activated.</w:t>
      </w:r>
    </w:p>
    <w:p w14:paraId="46AB5279" w14:textId="3587B696" w:rsidR="00EE5BE1" w:rsidRDefault="00EE5BE1" w:rsidP="00500AE6">
      <w:pPr>
        <w:spacing w:after="0"/>
        <w:rPr>
          <w:rFonts w:ascii="Arial" w:hAnsi="Arial" w:cs="Arial"/>
        </w:rPr>
      </w:pPr>
    </w:p>
    <w:p w14:paraId="37D47E3E" w14:textId="1752D7FE" w:rsidR="00EE5BE1" w:rsidRDefault="00EE5BE1" w:rsidP="00EE5B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740550" w:rsidRPr="007E16AA">
        <w:rPr>
          <w:rFonts w:ascii="Arial" w:hAnsi="Arial" w:cs="Arial"/>
          <w:b/>
          <w:bCs/>
        </w:rPr>
        <w:t>August 2019,</w:t>
      </w:r>
      <w:r>
        <w:rPr>
          <w:rFonts w:ascii="Arial" w:hAnsi="Arial" w:cs="Arial"/>
        </w:rPr>
        <w:t xml:space="preserve"> the English </w:t>
      </w:r>
      <w:r w:rsidR="007E16AA">
        <w:rPr>
          <w:rFonts w:ascii="Arial" w:hAnsi="Arial" w:cs="Arial"/>
        </w:rPr>
        <w:t xml:space="preserve">0-12 </w:t>
      </w:r>
      <w:r>
        <w:rPr>
          <w:rFonts w:ascii="Arial" w:hAnsi="Arial" w:cs="Arial"/>
        </w:rPr>
        <w:t xml:space="preserve">Standard Modules were updated by Triple P International (TPI) with a new format, new videos, and </w:t>
      </w:r>
      <w:r w:rsidR="007E16AA">
        <w:rPr>
          <w:rFonts w:ascii="Arial" w:hAnsi="Arial" w:cs="Arial"/>
        </w:rPr>
        <w:t xml:space="preserve">parent </w:t>
      </w:r>
      <w:r>
        <w:rPr>
          <w:rFonts w:ascii="Arial" w:hAnsi="Arial" w:cs="Arial"/>
        </w:rPr>
        <w:t>access to Tip Papers.</w:t>
      </w:r>
    </w:p>
    <w:p w14:paraId="2E82DD51" w14:textId="77777777" w:rsidR="008F648D" w:rsidRDefault="008F648D" w:rsidP="00500AE6">
      <w:pPr>
        <w:spacing w:after="0"/>
        <w:rPr>
          <w:rFonts w:ascii="Arial" w:hAnsi="Arial" w:cs="Arial"/>
        </w:rPr>
      </w:pPr>
    </w:p>
    <w:p w14:paraId="70282929" w14:textId="3A5C629B" w:rsidR="00AE15FA" w:rsidRDefault="008F648D" w:rsidP="00500AE6">
      <w:pPr>
        <w:spacing w:after="0"/>
        <w:rPr>
          <w:rFonts w:ascii="Arial" w:hAnsi="Arial" w:cs="Arial"/>
        </w:rPr>
      </w:pPr>
      <w:r w:rsidRPr="006C66C6">
        <w:rPr>
          <w:rFonts w:ascii="Arial" w:hAnsi="Arial" w:cs="Arial"/>
          <w:b/>
          <w:bCs/>
        </w:rPr>
        <w:t>Quality Improvement (CQI) project</w:t>
      </w:r>
      <w:r>
        <w:rPr>
          <w:rFonts w:ascii="Arial" w:hAnsi="Arial" w:cs="Arial"/>
        </w:rPr>
        <w:t xml:space="preserve"> was implemented in 2019 focusing on</w:t>
      </w:r>
      <w:r w:rsidR="002D72A5">
        <w:rPr>
          <w:rFonts w:ascii="Arial" w:hAnsi="Arial" w:cs="Arial"/>
        </w:rPr>
        <w:t>:</w:t>
      </w:r>
      <w:r w:rsidR="006C66C6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 xml:space="preserve"> </w:t>
      </w:r>
      <w:r w:rsidR="009A559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ncreasing number of parents receiving consultative parent support and </w:t>
      </w:r>
      <w:r w:rsidR="006C66C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the number of parents completing the 4</w:t>
      </w:r>
      <w:r w:rsidRPr="008F648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module (Standard Modules).</w:t>
      </w:r>
    </w:p>
    <w:p w14:paraId="0FF67F50" w14:textId="7E7EE1FF" w:rsidR="008F648D" w:rsidRDefault="008F648D" w:rsidP="00500AE6">
      <w:pPr>
        <w:spacing w:after="0"/>
        <w:rPr>
          <w:rFonts w:ascii="Arial" w:hAnsi="Arial" w:cs="Arial"/>
        </w:rPr>
      </w:pPr>
    </w:p>
    <w:p w14:paraId="64B0EDD8" w14:textId="7EC9D2DE" w:rsidR="008F648D" w:rsidRDefault="008F648D" w:rsidP="0050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TPOL Quarterly Data Report was updated</w:t>
      </w:r>
      <w:r w:rsidR="00EE5BE1">
        <w:rPr>
          <w:rFonts w:ascii="Arial" w:hAnsi="Arial" w:cs="Arial"/>
        </w:rPr>
        <w:t>/</w:t>
      </w:r>
      <w:r w:rsidR="006C66C6">
        <w:rPr>
          <w:rFonts w:ascii="Arial" w:hAnsi="Arial" w:cs="Arial"/>
        </w:rPr>
        <w:t xml:space="preserve">revised </w:t>
      </w:r>
      <w:r>
        <w:rPr>
          <w:rFonts w:ascii="Arial" w:hAnsi="Arial" w:cs="Arial"/>
        </w:rPr>
        <w:t xml:space="preserve">with a new format in </w:t>
      </w:r>
      <w:r w:rsidR="006C66C6" w:rsidRPr="007E16AA">
        <w:rPr>
          <w:rFonts w:ascii="Arial" w:hAnsi="Arial" w:cs="Arial"/>
          <w:b/>
          <w:bCs/>
        </w:rPr>
        <w:t xml:space="preserve">August </w:t>
      </w:r>
      <w:r w:rsidRPr="007E16AA">
        <w:rPr>
          <w:rFonts w:ascii="Arial" w:hAnsi="Arial" w:cs="Arial"/>
          <w:b/>
          <w:bCs/>
        </w:rPr>
        <w:t>2019</w:t>
      </w:r>
      <w:r w:rsidR="007E16AA">
        <w:rPr>
          <w:rFonts w:ascii="Arial" w:hAnsi="Arial" w:cs="Arial"/>
        </w:rPr>
        <w:t xml:space="preserve"> with the intent of making it easier for the reader to follow and understand.</w:t>
      </w:r>
      <w:r w:rsidR="00A301E6">
        <w:rPr>
          <w:rFonts w:ascii="Arial" w:hAnsi="Arial" w:cs="Arial"/>
        </w:rPr>
        <w:t xml:space="preserve"> WE now receive in both a PDF and Excel format. TPOL Quarterly reports are reviewed by the Data Committee and posted in Base Camp.</w:t>
      </w:r>
    </w:p>
    <w:p w14:paraId="5301EDC8" w14:textId="0C0BFBFC" w:rsidR="008F5004" w:rsidRDefault="008F5004" w:rsidP="00500AE6">
      <w:pPr>
        <w:spacing w:after="0"/>
        <w:rPr>
          <w:rFonts w:ascii="Arial" w:hAnsi="Arial" w:cs="Arial"/>
        </w:rPr>
      </w:pPr>
    </w:p>
    <w:p w14:paraId="68E1D57B" w14:textId="34FDACF4" w:rsidR="00B21E6E" w:rsidRPr="00B21E6E" w:rsidRDefault="00B21E6E" w:rsidP="0050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B21E6E">
        <w:rPr>
          <w:rFonts w:ascii="Arial" w:hAnsi="Arial" w:cs="Arial"/>
          <w:b/>
          <w:bCs/>
        </w:rPr>
        <w:t>December 2019</w:t>
      </w:r>
      <w:r>
        <w:rPr>
          <w:rFonts w:ascii="Arial" w:hAnsi="Arial" w:cs="Arial"/>
          <w:b/>
          <w:bCs/>
        </w:rPr>
        <w:t xml:space="preserve">, NC TPOL Demonstration Code Process </w:t>
      </w:r>
      <w:r w:rsidRPr="00B21E6E">
        <w:rPr>
          <w:rFonts w:ascii="Arial" w:hAnsi="Arial" w:cs="Arial"/>
        </w:rPr>
        <w:t>was updated</w:t>
      </w:r>
      <w:r>
        <w:rPr>
          <w:rFonts w:ascii="Arial" w:hAnsi="Arial" w:cs="Arial"/>
        </w:rPr>
        <w:t xml:space="preserve"> allowing TP Coordinators to request demo codes for child-care professional and TP Providers in their region</w:t>
      </w:r>
      <w:r w:rsidR="00ED7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TPA.</w:t>
      </w:r>
      <w:r>
        <w:rPr>
          <w:rFonts w:ascii="Arial" w:hAnsi="Arial" w:cs="Arial"/>
        </w:rPr>
        <w:br/>
      </w:r>
    </w:p>
    <w:p w14:paraId="5E73C1DB" w14:textId="54CD3667" w:rsidR="00D66B7C" w:rsidRPr="00760ACC" w:rsidRDefault="00D66B7C" w:rsidP="00500AE6">
      <w:pPr>
        <w:spacing w:after="0"/>
        <w:rPr>
          <w:rFonts w:ascii="Arial" w:hAnsi="Arial" w:cs="Arial"/>
          <w:b/>
          <w:bCs/>
          <w:u w:val="single"/>
        </w:rPr>
      </w:pPr>
      <w:r w:rsidRPr="00760ACC">
        <w:rPr>
          <w:rFonts w:ascii="Arial" w:hAnsi="Arial" w:cs="Arial"/>
          <w:b/>
          <w:bCs/>
          <w:u w:val="single"/>
        </w:rPr>
        <w:t>2020</w:t>
      </w:r>
    </w:p>
    <w:p w14:paraId="31D8E452" w14:textId="7D778E5B" w:rsidR="00760ACC" w:rsidRPr="00760ACC" w:rsidRDefault="00760ACC" w:rsidP="00500AE6">
      <w:pPr>
        <w:spacing w:after="0"/>
        <w:rPr>
          <w:rFonts w:ascii="Arial" w:hAnsi="Arial" w:cs="Arial"/>
        </w:rPr>
      </w:pPr>
      <w:r w:rsidRPr="00760ACC">
        <w:rPr>
          <w:rFonts w:ascii="Arial" w:hAnsi="Arial" w:cs="Arial"/>
          <w:b/>
          <w:bCs/>
        </w:rPr>
        <w:t>March 2020</w:t>
      </w:r>
      <w:r>
        <w:rPr>
          <w:rFonts w:ascii="Arial" w:hAnsi="Arial" w:cs="Arial"/>
        </w:rPr>
        <w:t xml:space="preserve"> saw the beginning of the Covid-19 virus i</w:t>
      </w:r>
      <w:r w:rsidRPr="00760ACC">
        <w:rPr>
          <w:rFonts w:ascii="Arial" w:hAnsi="Arial" w:cs="Arial"/>
        </w:rPr>
        <w:t>n NC</w:t>
      </w:r>
      <w:r>
        <w:rPr>
          <w:rFonts w:ascii="Arial" w:hAnsi="Arial" w:cs="Arial"/>
        </w:rPr>
        <w:t xml:space="preserve"> and the </w:t>
      </w:r>
      <w:proofErr w:type="spellStart"/>
      <w:r>
        <w:rPr>
          <w:rFonts w:ascii="Arial" w:hAnsi="Arial" w:cs="Arial"/>
        </w:rPr>
        <w:t>shut down</w:t>
      </w:r>
      <w:proofErr w:type="spellEnd"/>
      <w:r>
        <w:rPr>
          <w:rFonts w:ascii="Arial" w:hAnsi="Arial" w:cs="Arial"/>
        </w:rPr>
        <w:t xml:space="preserve"> of many businesses and offices. Triple P was affected. TPOL began showing an increase in parent registrations.</w:t>
      </w:r>
    </w:p>
    <w:p w14:paraId="0999E0E5" w14:textId="77777777" w:rsidR="00760ACC" w:rsidRDefault="00760ACC" w:rsidP="00500AE6">
      <w:pPr>
        <w:spacing w:after="0"/>
        <w:rPr>
          <w:rFonts w:ascii="Arial" w:hAnsi="Arial" w:cs="Arial"/>
        </w:rPr>
      </w:pPr>
    </w:p>
    <w:p w14:paraId="1942A0A8" w14:textId="68BBD9A8" w:rsidR="00262435" w:rsidRDefault="009A5590" w:rsidP="0050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9A5590">
        <w:rPr>
          <w:rFonts w:ascii="Arial" w:hAnsi="Arial" w:cs="Arial"/>
          <w:b/>
          <w:bCs/>
        </w:rPr>
        <w:t>May 2020,</w:t>
      </w:r>
      <w:r>
        <w:rPr>
          <w:rFonts w:ascii="Arial" w:hAnsi="Arial" w:cs="Arial"/>
        </w:rPr>
        <w:t xml:space="preserve"> the Teen Triple P Online Modules (TTPOL) received an update by TPI. This update brought the Teen program’s features into line with the 0-12 program interface which was </w:t>
      </w:r>
      <w:r>
        <w:rPr>
          <w:rFonts w:ascii="Arial" w:hAnsi="Arial" w:cs="Arial"/>
        </w:rPr>
        <w:lastRenderedPageBreak/>
        <w:t xml:space="preserve">added as well as features including a personalized dashboard, easy access to the next modules, and </w:t>
      </w:r>
      <w:r w:rsidR="00B21E6E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concerns to work on.</w:t>
      </w:r>
    </w:p>
    <w:p w14:paraId="67A15355" w14:textId="3306C97C" w:rsidR="008604F4" w:rsidRDefault="008604F4" w:rsidP="00500AE6">
      <w:pPr>
        <w:spacing w:after="0"/>
        <w:rPr>
          <w:rFonts w:ascii="Arial" w:hAnsi="Arial" w:cs="Arial"/>
        </w:rPr>
      </w:pPr>
    </w:p>
    <w:p w14:paraId="5F4C2E4B" w14:textId="7EC93555" w:rsidR="00760ACC" w:rsidRDefault="008604F4" w:rsidP="00500AE6">
      <w:pPr>
        <w:spacing w:after="0"/>
        <w:rPr>
          <w:rFonts w:ascii="Arial" w:hAnsi="Arial" w:cs="Arial"/>
        </w:rPr>
      </w:pPr>
      <w:r w:rsidRPr="008604F4">
        <w:rPr>
          <w:rFonts w:ascii="Arial" w:hAnsi="Arial" w:cs="Arial"/>
          <w:b/>
          <w:bCs/>
        </w:rPr>
        <w:t>May 2020</w:t>
      </w:r>
      <w:r>
        <w:rPr>
          <w:rFonts w:ascii="Arial" w:hAnsi="Arial" w:cs="Arial"/>
        </w:rPr>
        <w:t xml:space="preserve"> also saw the first </w:t>
      </w:r>
      <w:r w:rsidR="00A069A7">
        <w:rPr>
          <w:rFonts w:ascii="Arial" w:hAnsi="Arial" w:cs="Arial"/>
        </w:rPr>
        <w:t xml:space="preserve">NC </w:t>
      </w:r>
      <w:r>
        <w:rPr>
          <w:rFonts w:ascii="Arial" w:hAnsi="Arial" w:cs="Arial"/>
        </w:rPr>
        <w:t xml:space="preserve">TP Providers </w:t>
      </w:r>
      <w:r w:rsidR="00A069A7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access to the TPOL Central Management System (CMS) allowing them to see the progress of only their clients.</w:t>
      </w:r>
    </w:p>
    <w:p w14:paraId="080FF1F2" w14:textId="77777777" w:rsidR="00BD4E3D" w:rsidRDefault="00BD4E3D" w:rsidP="00500AE6">
      <w:pPr>
        <w:spacing w:after="0"/>
        <w:rPr>
          <w:rFonts w:ascii="Arial" w:hAnsi="Arial" w:cs="Arial"/>
        </w:rPr>
      </w:pPr>
    </w:p>
    <w:p w14:paraId="69C6EDBD" w14:textId="7ABD20E7" w:rsidR="00760ACC" w:rsidRDefault="00BD4E3D" w:rsidP="00500AE6">
      <w:pPr>
        <w:spacing w:after="0"/>
        <w:rPr>
          <w:rFonts w:ascii="Arial" w:hAnsi="Arial" w:cs="Arial"/>
        </w:rPr>
      </w:pPr>
      <w:r w:rsidRPr="00BD4E3D">
        <w:rPr>
          <w:rFonts w:ascii="Arial" w:hAnsi="Arial" w:cs="Arial"/>
          <w:b/>
          <w:bCs/>
        </w:rPr>
        <w:t>June 2020</w:t>
      </w:r>
      <w:r>
        <w:rPr>
          <w:rFonts w:ascii="Arial" w:hAnsi="Arial" w:cs="Arial"/>
        </w:rPr>
        <w:t xml:space="preserve"> saw the publishing of NC Special Covid-19 edition Tippaper</w:t>
      </w:r>
      <w:r w:rsidR="008A7F37">
        <w:rPr>
          <w:rFonts w:ascii="Arial" w:hAnsi="Arial" w:cs="Arial"/>
        </w:rPr>
        <w:t xml:space="preserve"> on the NC parent Website.</w:t>
      </w:r>
    </w:p>
    <w:p w14:paraId="3C48430E" w14:textId="77777777" w:rsidR="00BD4E3D" w:rsidRDefault="00BD4E3D" w:rsidP="00500AE6">
      <w:pPr>
        <w:spacing w:after="0"/>
        <w:rPr>
          <w:rFonts w:ascii="Arial" w:hAnsi="Arial" w:cs="Arial"/>
        </w:rPr>
      </w:pPr>
    </w:p>
    <w:p w14:paraId="266C5937" w14:textId="3A1F8088" w:rsidR="008604F4" w:rsidRDefault="00760ACC" w:rsidP="0050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 w:rsidRPr="00BA6ABA">
        <w:rPr>
          <w:rFonts w:ascii="Arial" w:hAnsi="Arial" w:cs="Arial"/>
          <w:b/>
          <w:bCs/>
        </w:rPr>
        <w:t>October</w:t>
      </w:r>
      <w:r>
        <w:rPr>
          <w:rFonts w:ascii="Arial" w:hAnsi="Arial" w:cs="Arial"/>
        </w:rPr>
        <w:t xml:space="preserve"> </w:t>
      </w:r>
      <w:r w:rsidRPr="00BA6ABA">
        <w:rPr>
          <w:rFonts w:ascii="Arial" w:hAnsi="Arial" w:cs="Arial"/>
          <w:b/>
          <w:bCs/>
        </w:rPr>
        <w:t>2020</w:t>
      </w:r>
      <w:proofErr w:type="gramEnd"/>
      <w:r>
        <w:rPr>
          <w:rFonts w:ascii="Arial" w:hAnsi="Arial" w:cs="Arial"/>
        </w:rPr>
        <w:t xml:space="preserve"> a TPOL review was began by the </w:t>
      </w:r>
      <w:r w:rsidRPr="008A7F37">
        <w:rPr>
          <w:rFonts w:ascii="Arial" w:hAnsi="Arial" w:cs="Arial"/>
          <w:i/>
          <w:iCs/>
        </w:rPr>
        <w:t xml:space="preserve">Behavioral Insights Team, </w:t>
      </w:r>
      <w:r>
        <w:rPr>
          <w:rFonts w:ascii="Arial" w:hAnsi="Arial" w:cs="Arial"/>
        </w:rPr>
        <w:t>New Zealand. Following the review of NC parents and TP providers the team if working on which interventions to take to trial.</w:t>
      </w:r>
    </w:p>
    <w:p w14:paraId="27CEC7F7" w14:textId="77777777" w:rsidR="00BA6ABA" w:rsidRDefault="00BA6ABA" w:rsidP="00500AE6">
      <w:pPr>
        <w:spacing w:after="0"/>
        <w:rPr>
          <w:rFonts w:ascii="Arial" w:hAnsi="Arial" w:cs="Arial"/>
        </w:rPr>
      </w:pPr>
    </w:p>
    <w:p w14:paraId="6592B6E6" w14:textId="348CB56C" w:rsidR="00760ACC" w:rsidRDefault="00BA6ABA" w:rsidP="00500AE6">
      <w:pPr>
        <w:spacing w:after="0"/>
        <w:rPr>
          <w:rFonts w:ascii="Arial" w:hAnsi="Arial" w:cs="Arial"/>
        </w:rPr>
      </w:pPr>
      <w:r w:rsidRPr="00981158">
        <w:rPr>
          <w:rFonts w:ascii="Arial" w:hAnsi="Arial" w:cs="Arial"/>
          <w:b/>
          <w:bCs/>
        </w:rPr>
        <w:t>December 2020</w:t>
      </w:r>
      <w:r>
        <w:rPr>
          <w:rFonts w:ascii="Arial" w:hAnsi="Arial" w:cs="Arial"/>
        </w:rPr>
        <w:t xml:space="preserve"> saw the beginning of a Triple P Communications Campaign based on the theme of “</w:t>
      </w:r>
      <w:r w:rsidRPr="00BA6ABA">
        <w:rPr>
          <w:rFonts w:ascii="Arial" w:hAnsi="Arial" w:cs="Arial"/>
          <w:i/>
          <w:iCs/>
        </w:rPr>
        <w:t>Family Traditions</w:t>
      </w:r>
      <w:r>
        <w:rPr>
          <w:rFonts w:ascii="Arial" w:hAnsi="Arial" w:cs="Arial"/>
        </w:rPr>
        <w:t>”. A TP communications tool kit was developed and shared.</w:t>
      </w:r>
    </w:p>
    <w:p w14:paraId="1518BE2A" w14:textId="71440122" w:rsidR="00EB36B0" w:rsidRDefault="00EB36B0" w:rsidP="00500AE6">
      <w:pPr>
        <w:spacing w:after="0"/>
        <w:rPr>
          <w:rFonts w:ascii="Arial" w:hAnsi="Arial" w:cs="Arial"/>
        </w:rPr>
      </w:pPr>
    </w:p>
    <w:p w14:paraId="58EC782D" w14:textId="012FC953" w:rsidR="00EB36B0" w:rsidRDefault="00EB36B0" w:rsidP="00EB36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TPOL Campaign Facebook Ads were created to reach many NC parents and direct them to the articles on the website and a link to the TPOL Page to get free online support (i.e., registrations).</w:t>
      </w:r>
    </w:p>
    <w:p w14:paraId="5D5416AE" w14:textId="77777777" w:rsidR="00760ACC" w:rsidRDefault="00760ACC" w:rsidP="00500AE6">
      <w:pPr>
        <w:spacing w:after="0"/>
        <w:rPr>
          <w:rFonts w:ascii="Arial" w:hAnsi="Arial" w:cs="Arial"/>
        </w:rPr>
      </w:pPr>
    </w:p>
    <w:p w14:paraId="1D941494" w14:textId="54E6399F" w:rsidR="00760ACC" w:rsidRDefault="00760ACC" w:rsidP="00500AE6">
      <w:pPr>
        <w:spacing w:after="0"/>
        <w:rPr>
          <w:rFonts w:ascii="Arial" w:hAnsi="Arial" w:cs="Arial"/>
        </w:rPr>
      </w:pPr>
    </w:p>
    <w:p w14:paraId="1F3D6A05" w14:textId="77777777" w:rsidR="00760ACC" w:rsidRDefault="00760ACC" w:rsidP="00500AE6">
      <w:pPr>
        <w:spacing w:after="0"/>
        <w:rPr>
          <w:rFonts w:ascii="Arial" w:hAnsi="Arial" w:cs="Arial"/>
        </w:rPr>
      </w:pPr>
    </w:p>
    <w:p w14:paraId="30E5D17B" w14:textId="7BA2384B" w:rsidR="008F648D" w:rsidRDefault="008F648D" w:rsidP="00500AE6">
      <w:pPr>
        <w:spacing w:after="0"/>
        <w:rPr>
          <w:rFonts w:ascii="Arial" w:hAnsi="Arial" w:cs="Arial"/>
        </w:rPr>
      </w:pPr>
    </w:p>
    <w:p w14:paraId="19568292" w14:textId="77777777" w:rsidR="008F648D" w:rsidRPr="00216DAF" w:rsidRDefault="008F648D" w:rsidP="00500AE6">
      <w:pPr>
        <w:spacing w:after="0"/>
        <w:rPr>
          <w:rFonts w:ascii="Arial" w:hAnsi="Arial" w:cs="Arial"/>
        </w:rPr>
      </w:pPr>
    </w:p>
    <w:p w14:paraId="31B42794" w14:textId="77777777" w:rsidR="000B28BB" w:rsidRDefault="000B28BB"/>
    <w:sectPr w:rsidR="000B28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0024" w14:textId="77777777" w:rsidR="007D4439" w:rsidRDefault="007D4439" w:rsidP="009546DD">
      <w:pPr>
        <w:spacing w:after="0" w:line="240" w:lineRule="auto"/>
      </w:pPr>
      <w:r>
        <w:separator/>
      </w:r>
    </w:p>
  </w:endnote>
  <w:endnote w:type="continuationSeparator" w:id="0">
    <w:p w14:paraId="1313B57F" w14:textId="77777777" w:rsidR="007D4439" w:rsidRDefault="007D4439" w:rsidP="0095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4A38" w14:textId="044D4BA6" w:rsidR="00465360" w:rsidRDefault="00465360">
    <w:pPr>
      <w:pStyle w:val="Footer"/>
    </w:pPr>
    <w:r>
      <w:t xml:space="preserve">Saved in S drive/H&amp;W/TP/TPOL/Information and in Base Camp </w:t>
    </w:r>
  </w:p>
  <w:p w14:paraId="04790EDB" w14:textId="77777777" w:rsidR="00465360" w:rsidRDefault="0046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DB98" w14:textId="77777777" w:rsidR="007D4439" w:rsidRDefault="007D4439" w:rsidP="009546DD">
      <w:pPr>
        <w:spacing w:after="0" w:line="240" w:lineRule="auto"/>
      </w:pPr>
      <w:r>
        <w:separator/>
      </w:r>
    </w:p>
  </w:footnote>
  <w:footnote w:type="continuationSeparator" w:id="0">
    <w:p w14:paraId="3217B842" w14:textId="77777777" w:rsidR="007D4439" w:rsidRDefault="007D4439" w:rsidP="0095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3894" w14:textId="7CFD899B" w:rsidR="009546DD" w:rsidRPr="00691F85" w:rsidRDefault="00691F85">
    <w:pPr>
      <w:pStyle w:val="Header"/>
      <w:rPr>
        <w:i/>
        <w:iCs/>
        <w:sz w:val="20"/>
        <w:szCs w:val="20"/>
      </w:rPr>
    </w:pPr>
    <w:r w:rsidRPr="00691F85">
      <w:rPr>
        <w:i/>
        <w:iCs/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7388E9" wp14:editId="685818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D98886" w14:textId="124CBB23" w:rsidR="00691F85" w:rsidRDefault="00691F8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Short History of North Carolina Triple P Online - TPOL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7388E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D98886" w14:textId="124CBB23" w:rsidR="00691F85" w:rsidRDefault="00691F8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Short History of North Carolina Triple P Online - TPOL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C5E25">
      <w:rPr>
        <w:i/>
        <w:iCs/>
        <w:sz w:val="20"/>
        <w:szCs w:val="20"/>
      </w:rPr>
      <w:t>Reviewed</w:t>
    </w:r>
    <w:r w:rsidRPr="00691F85">
      <w:rPr>
        <w:i/>
        <w:iCs/>
        <w:sz w:val="20"/>
        <w:szCs w:val="20"/>
      </w:rPr>
      <w:t>:</w:t>
    </w:r>
    <w:r w:rsidR="006C5E25">
      <w:rPr>
        <w:i/>
        <w:iCs/>
        <w:sz w:val="20"/>
        <w:szCs w:val="20"/>
      </w:rPr>
      <w:t>1/28/2021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3641"/>
    <w:multiLevelType w:val="hybridMultilevel"/>
    <w:tmpl w:val="11D0BA0A"/>
    <w:lvl w:ilvl="0" w:tplc="C38A3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6A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8C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8D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0F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C0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40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CB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EC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E314C3"/>
    <w:multiLevelType w:val="hybridMultilevel"/>
    <w:tmpl w:val="708C0D26"/>
    <w:lvl w:ilvl="0" w:tplc="BD1A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0FDD2">
      <w:start w:val="63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F4723B24">
      <w:start w:val="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852EE">
      <w:start w:val="6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26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4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E1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AD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2C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730B3"/>
    <w:multiLevelType w:val="hybridMultilevel"/>
    <w:tmpl w:val="F7C86742"/>
    <w:lvl w:ilvl="0" w:tplc="D14844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848D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F0E4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EA8E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2B2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7440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F4B5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72A5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6EE3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54E0B52"/>
    <w:multiLevelType w:val="hybridMultilevel"/>
    <w:tmpl w:val="FBDE3272"/>
    <w:lvl w:ilvl="0" w:tplc="C34E26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8878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BC9D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893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7A89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88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9E8F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08CE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880A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E8C6536"/>
    <w:multiLevelType w:val="hybridMultilevel"/>
    <w:tmpl w:val="BF6A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E7C85"/>
    <w:multiLevelType w:val="hybridMultilevel"/>
    <w:tmpl w:val="7FBA60F0"/>
    <w:lvl w:ilvl="0" w:tplc="752ED5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1032C50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1BAE6D04">
      <w:start w:val="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8C1C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8EBAF0A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FBFE0B7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3B4EA62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60BEEF9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C1A67DB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6" w15:restartNumberingAfterBreak="0">
    <w:nsid w:val="4B497A5F"/>
    <w:multiLevelType w:val="hybridMultilevel"/>
    <w:tmpl w:val="1DDE398A"/>
    <w:lvl w:ilvl="0" w:tplc="1CB48B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E2E87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6FCAF9B2">
      <w:start w:val="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C7B5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4FF84E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1DDA82F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4C667D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7960C3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1FFEA18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7" w15:restartNumberingAfterBreak="0">
    <w:nsid w:val="508E2DBC"/>
    <w:multiLevelType w:val="hybridMultilevel"/>
    <w:tmpl w:val="985C88A8"/>
    <w:lvl w:ilvl="0" w:tplc="1CB48B6A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8B0735"/>
    <w:multiLevelType w:val="hybridMultilevel"/>
    <w:tmpl w:val="694E2FE8"/>
    <w:lvl w:ilvl="0" w:tplc="51A0F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6B25E">
      <w:start w:val="63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5776A22C">
      <w:start w:val="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8B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5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C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D275C8"/>
    <w:multiLevelType w:val="hybridMultilevel"/>
    <w:tmpl w:val="5DF273B6"/>
    <w:lvl w:ilvl="0" w:tplc="1CB48B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CAF9B2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4497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64CC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6EF2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9A2A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CE8E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A8E1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E64B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45C64EC"/>
    <w:multiLevelType w:val="hybridMultilevel"/>
    <w:tmpl w:val="1B6C44E8"/>
    <w:lvl w:ilvl="0" w:tplc="0C1E6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04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C6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A8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CC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8B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EC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67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C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B85962"/>
    <w:multiLevelType w:val="hybridMultilevel"/>
    <w:tmpl w:val="B85AFD06"/>
    <w:lvl w:ilvl="0" w:tplc="6302CE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F7B6AFF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5178C50C">
      <w:start w:val="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CBC1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5D94921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CEBCAA4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1A34A6D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8F808B6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6728C7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12" w15:restartNumberingAfterBreak="0">
    <w:nsid w:val="78DE21E1"/>
    <w:multiLevelType w:val="hybridMultilevel"/>
    <w:tmpl w:val="B6127E4A"/>
    <w:lvl w:ilvl="0" w:tplc="620E3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A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A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6C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E3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4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8E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63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C53863"/>
    <w:multiLevelType w:val="hybridMultilevel"/>
    <w:tmpl w:val="3F9E0724"/>
    <w:lvl w:ilvl="0" w:tplc="1CB48B6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E3B47"/>
    <w:multiLevelType w:val="hybridMultilevel"/>
    <w:tmpl w:val="C1E2AD30"/>
    <w:lvl w:ilvl="0" w:tplc="B9AA556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B95A221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84C02CAC">
      <w:start w:val="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66CC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C046AFA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03F2D75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D80E1C8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ACCA9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D294149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59"/>
    <w:rsid w:val="000010C6"/>
    <w:rsid w:val="000244D0"/>
    <w:rsid w:val="0009086E"/>
    <w:rsid w:val="000B28BB"/>
    <w:rsid w:val="000C2505"/>
    <w:rsid w:val="00114F60"/>
    <w:rsid w:val="00117EA3"/>
    <w:rsid w:val="00123A13"/>
    <w:rsid w:val="00187460"/>
    <w:rsid w:val="001C5F61"/>
    <w:rsid w:val="001D7C11"/>
    <w:rsid w:val="00216DAF"/>
    <w:rsid w:val="00225A98"/>
    <w:rsid w:val="00233516"/>
    <w:rsid w:val="002469C8"/>
    <w:rsid w:val="00262435"/>
    <w:rsid w:val="00277166"/>
    <w:rsid w:val="00295537"/>
    <w:rsid w:val="002B53CA"/>
    <w:rsid w:val="002D72A5"/>
    <w:rsid w:val="00353844"/>
    <w:rsid w:val="003741D7"/>
    <w:rsid w:val="004277DC"/>
    <w:rsid w:val="00447885"/>
    <w:rsid w:val="00465360"/>
    <w:rsid w:val="004D44EC"/>
    <w:rsid w:val="004E41D0"/>
    <w:rsid w:val="00500AE6"/>
    <w:rsid w:val="0050509E"/>
    <w:rsid w:val="00561F19"/>
    <w:rsid w:val="005C0BF4"/>
    <w:rsid w:val="005D5171"/>
    <w:rsid w:val="00625B35"/>
    <w:rsid w:val="00655460"/>
    <w:rsid w:val="00691F85"/>
    <w:rsid w:val="00695D3D"/>
    <w:rsid w:val="006B70A6"/>
    <w:rsid w:val="006C5E25"/>
    <w:rsid w:val="006C66C6"/>
    <w:rsid w:val="006D54D1"/>
    <w:rsid w:val="006F20BE"/>
    <w:rsid w:val="00733CB5"/>
    <w:rsid w:val="007349FF"/>
    <w:rsid w:val="00740550"/>
    <w:rsid w:val="00760ACC"/>
    <w:rsid w:val="007730E9"/>
    <w:rsid w:val="007D4439"/>
    <w:rsid w:val="007E16AA"/>
    <w:rsid w:val="007F75E2"/>
    <w:rsid w:val="00825027"/>
    <w:rsid w:val="008604F4"/>
    <w:rsid w:val="008A7F37"/>
    <w:rsid w:val="008B376E"/>
    <w:rsid w:val="008C341C"/>
    <w:rsid w:val="008F5004"/>
    <w:rsid w:val="008F648D"/>
    <w:rsid w:val="009546DD"/>
    <w:rsid w:val="0096269F"/>
    <w:rsid w:val="00981158"/>
    <w:rsid w:val="009A5590"/>
    <w:rsid w:val="00A069A7"/>
    <w:rsid w:val="00A2798C"/>
    <w:rsid w:val="00A301E6"/>
    <w:rsid w:val="00A32D9E"/>
    <w:rsid w:val="00A65259"/>
    <w:rsid w:val="00A67EDE"/>
    <w:rsid w:val="00A711E5"/>
    <w:rsid w:val="00A83C20"/>
    <w:rsid w:val="00AE15FA"/>
    <w:rsid w:val="00AF791E"/>
    <w:rsid w:val="00B00EA9"/>
    <w:rsid w:val="00B21E6E"/>
    <w:rsid w:val="00B36198"/>
    <w:rsid w:val="00B72E4F"/>
    <w:rsid w:val="00B83CC2"/>
    <w:rsid w:val="00B91C38"/>
    <w:rsid w:val="00BA6ABA"/>
    <w:rsid w:val="00BD4E3D"/>
    <w:rsid w:val="00C6368E"/>
    <w:rsid w:val="00C7430E"/>
    <w:rsid w:val="00CF64EA"/>
    <w:rsid w:val="00D66B7C"/>
    <w:rsid w:val="00D86FDA"/>
    <w:rsid w:val="00DF7051"/>
    <w:rsid w:val="00E50F48"/>
    <w:rsid w:val="00EB36B0"/>
    <w:rsid w:val="00ED7BCD"/>
    <w:rsid w:val="00EE5BE1"/>
    <w:rsid w:val="00EF0041"/>
    <w:rsid w:val="00F23768"/>
    <w:rsid w:val="00F93D2C"/>
    <w:rsid w:val="00FA2812"/>
    <w:rsid w:val="00FF0B6F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30752D"/>
  <w15:chartTrackingRefBased/>
  <w15:docId w15:val="{A5C908A3-8ABD-4DF2-A3D2-83894AD6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DD"/>
  </w:style>
  <w:style w:type="paragraph" w:styleId="Footer">
    <w:name w:val="footer"/>
    <w:basedOn w:val="Normal"/>
    <w:link w:val="FooterChar"/>
    <w:uiPriority w:val="99"/>
    <w:unhideWhenUsed/>
    <w:rsid w:val="0095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DD"/>
  </w:style>
  <w:style w:type="paragraph" w:customStyle="1" w:styleId="Default">
    <w:name w:val="Default"/>
    <w:rsid w:val="00734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2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32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0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78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94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52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2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2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75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8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27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5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82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8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09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2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0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9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76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32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94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43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47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8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40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05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9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47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22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8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3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5011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7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80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6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3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06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8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77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21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2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1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6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6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History of North Carolina Triple P Online - TPOL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History of North Carolina Triple P Online - TPOL</dc:title>
  <dc:subject/>
  <dc:creator>Crissey, Joan</dc:creator>
  <cp:keywords/>
  <dc:description/>
  <cp:lastModifiedBy>Crissey, Joan</cp:lastModifiedBy>
  <cp:revision>18</cp:revision>
  <cp:lastPrinted>2021-01-28T17:47:00Z</cp:lastPrinted>
  <dcterms:created xsi:type="dcterms:W3CDTF">2020-05-27T11:56:00Z</dcterms:created>
  <dcterms:modified xsi:type="dcterms:W3CDTF">2021-01-28T17:48:00Z</dcterms:modified>
</cp:coreProperties>
</file>