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75C7" w14:textId="2F67D3A4" w:rsidR="00DB7128" w:rsidRDefault="00DB7128"/>
    <w:p w14:paraId="3D2F18B0" w14:textId="2EDEACE7" w:rsidR="004F32BF" w:rsidRPr="004F32BF" w:rsidRDefault="004F32BF">
      <w:pPr>
        <w:rPr>
          <w:b/>
          <w:bCs/>
        </w:rPr>
      </w:pPr>
      <w:r w:rsidRPr="004F32BF">
        <w:rPr>
          <w:b/>
          <w:bCs/>
        </w:rPr>
        <w:t>Creating a Communication Plan</w:t>
      </w:r>
    </w:p>
    <w:p w14:paraId="2F9BE24D" w14:textId="0A456949" w:rsidR="004F32BF" w:rsidRDefault="004F32BF"/>
    <w:p w14:paraId="23E4C9AC" w14:textId="39D3DB2F" w:rsidR="004F32BF" w:rsidRDefault="004F32BF">
      <w:r>
        <w:t>Here are some steps to take when you create a communication plan.</w:t>
      </w:r>
    </w:p>
    <w:p w14:paraId="0F8C7D6F" w14:textId="1BB4B942" w:rsidR="004F32BF" w:rsidRDefault="004F32BF"/>
    <w:p w14:paraId="7F33D9B6" w14:textId="02788DFA" w:rsidR="004F32BF" w:rsidRPr="004F32BF" w:rsidRDefault="004F32BF">
      <w:pPr>
        <w:rPr>
          <w:b/>
          <w:bCs/>
        </w:rPr>
      </w:pPr>
      <w:r w:rsidRPr="004F32BF">
        <w:rPr>
          <w:b/>
          <w:bCs/>
        </w:rPr>
        <w:t xml:space="preserve">Convene a communication workgroup. </w:t>
      </w:r>
    </w:p>
    <w:p w14:paraId="65EB63BE" w14:textId="125E6B83" w:rsidR="004F32BF" w:rsidRDefault="004F32BF"/>
    <w:p w14:paraId="4B4F31E4" w14:textId="0CF895B6" w:rsidR="004F32BF" w:rsidRPr="004F32BF" w:rsidRDefault="004F32BF">
      <w:pPr>
        <w:rPr>
          <w:b/>
          <w:bCs/>
        </w:rPr>
      </w:pPr>
      <w:r w:rsidRPr="004F32BF">
        <w:rPr>
          <w:b/>
          <w:bCs/>
        </w:rPr>
        <w:t>Collect new data and/or review existing data. You can find data in:</w:t>
      </w:r>
    </w:p>
    <w:p w14:paraId="379417F9" w14:textId="12DB3673" w:rsidR="004F32BF" w:rsidRDefault="004F32BF">
      <w:r>
        <w:tab/>
        <w:t>Needs assessments</w:t>
      </w:r>
    </w:p>
    <w:p w14:paraId="7EC4A740" w14:textId="1A0F5AF5" w:rsidR="004F32BF" w:rsidRDefault="004F32BF">
      <w:r>
        <w:tab/>
        <w:t>Landscape analyses (Tool)</w:t>
      </w:r>
    </w:p>
    <w:p w14:paraId="24B83A80" w14:textId="5706D4CF" w:rsidR="004F32BF" w:rsidRDefault="004F32BF">
      <w:r>
        <w:tab/>
        <w:t>Parent support survey (Tool)</w:t>
      </w:r>
    </w:p>
    <w:p w14:paraId="3C1EEB48" w14:textId="70835154" w:rsidR="004F32BF" w:rsidRDefault="004F32BF">
      <w:r>
        <w:tab/>
        <w:t>Local reports and partner resources</w:t>
      </w:r>
    </w:p>
    <w:p w14:paraId="78D4000B" w14:textId="7812A200" w:rsidR="004F32BF" w:rsidRDefault="004F32BF"/>
    <w:p w14:paraId="7DDDCB83" w14:textId="35DB7672" w:rsidR="004F32BF" w:rsidRDefault="004F32BF">
      <w:r>
        <w:t>This is not an exhaustive list. Each community is different in terms of data, resources, and capacity.</w:t>
      </w:r>
    </w:p>
    <w:p w14:paraId="3F5BD02D" w14:textId="404E233E" w:rsidR="004F32BF" w:rsidRDefault="004F32BF"/>
    <w:p w14:paraId="10AAD3A6" w14:textId="30E75039" w:rsidR="004F32BF" w:rsidRPr="004F32BF" w:rsidRDefault="004F32BF">
      <w:pPr>
        <w:rPr>
          <w:b/>
          <w:bCs/>
        </w:rPr>
      </w:pPr>
      <w:r w:rsidRPr="004F32BF">
        <w:rPr>
          <w:b/>
          <w:bCs/>
        </w:rPr>
        <w:t xml:space="preserve">Determine communication priorities and audiences. Align this with regional goals as appropriate and feasible. </w:t>
      </w:r>
    </w:p>
    <w:p w14:paraId="5527B786" w14:textId="77777777" w:rsidR="004F32BF" w:rsidRPr="004F32BF" w:rsidRDefault="004F32BF">
      <w:pPr>
        <w:rPr>
          <w:b/>
          <w:bCs/>
        </w:rPr>
      </w:pPr>
      <w:r w:rsidRPr="004F32BF">
        <w:rPr>
          <w:b/>
          <w:bCs/>
        </w:rPr>
        <w:t xml:space="preserve">Create your plan. (Tool)  </w:t>
      </w:r>
    </w:p>
    <w:p w14:paraId="4EFF0E56" w14:textId="1C43C2D0" w:rsidR="004F32BF" w:rsidRDefault="004F32BF" w:rsidP="004F32BF">
      <w:pPr>
        <w:pStyle w:val="ListParagraph"/>
        <w:numPr>
          <w:ilvl w:val="0"/>
          <w:numId w:val="1"/>
        </w:numPr>
      </w:pPr>
      <w:r>
        <w:t xml:space="preserve">Keep in mind equity considerations. Here are some tools that can help inform an equitable process (tool 1) (tool 2). </w:t>
      </w:r>
    </w:p>
    <w:p w14:paraId="6E9562DA" w14:textId="25411739" w:rsidR="004F32BF" w:rsidRDefault="004F32BF" w:rsidP="004F32BF">
      <w:pPr>
        <w:pStyle w:val="ListParagraph"/>
        <w:numPr>
          <w:ilvl w:val="0"/>
          <w:numId w:val="1"/>
        </w:numPr>
      </w:pPr>
      <w:r>
        <w:t>Data weaknesses or how representative data may be</w:t>
      </w:r>
    </w:p>
    <w:p w14:paraId="4D24A52C" w14:textId="104A51F1" w:rsidR="004F32BF" w:rsidRDefault="004F32BF" w:rsidP="004F32BF">
      <w:pPr>
        <w:pStyle w:val="ListParagraph"/>
        <w:numPr>
          <w:ilvl w:val="0"/>
          <w:numId w:val="1"/>
        </w:numPr>
      </w:pPr>
      <w:r>
        <w:t>Your budget</w:t>
      </w:r>
    </w:p>
    <w:p w14:paraId="0E363410" w14:textId="75E1F523" w:rsidR="004F32BF" w:rsidRDefault="004F32BF" w:rsidP="004F32BF">
      <w:pPr>
        <w:pStyle w:val="ListParagraph"/>
        <w:numPr>
          <w:ilvl w:val="0"/>
          <w:numId w:val="1"/>
        </w:numPr>
      </w:pPr>
      <w:r>
        <w:t>Your available resources, including FTE and existing team skills related to communication and monitoring</w:t>
      </w:r>
    </w:p>
    <w:p w14:paraId="78862FF4" w14:textId="17C2C61D" w:rsidR="004F32BF" w:rsidRPr="004F32BF" w:rsidRDefault="004F32BF" w:rsidP="004F32BF">
      <w:pPr>
        <w:rPr>
          <w:b/>
          <w:bCs/>
        </w:rPr>
      </w:pPr>
      <w:r w:rsidRPr="004F32BF">
        <w:rPr>
          <w:b/>
          <w:bCs/>
        </w:rPr>
        <w:t>Implement your plan according to the process and timing outlined in your plan.</w:t>
      </w:r>
    </w:p>
    <w:p w14:paraId="26371609" w14:textId="2A552665" w:rsidR="004F32BF" w:rsidRDefault="004F32BF" w:rsidP="004F32BF"/>
    <w:p w14:paraId="1FAEC357" w14:textId="16A71642" w:rsidR="004F32BF" w:rsidRDefault="004F32BF" w:rsidP="004F32BF">
      <w:pPr>
        <w:rPr>
          <w:b/>
          <w:bCs/>
        </w:rPr>
      </w:pPr>
      <w:r w:rsidRPr="004F32BF">
        <w:rPr>
          <w:b/>
          <w:bCs/>
        </w:rPr>
        <w:t>Monitor and review regularly to make decisions around reach and impact.</w:t>
      </w:r>
      <w:r>
        <w:rPr>
          <w:b/>
          <w:bCs/>
        </w:rPr>
        <w:t xml:space="preserve"> </w:t>
      </w:r>
    </w:p>
    <w:p w14:paraId="27C81C9D" w14:textId="77777777" w:rsidR="004B2C79" w:rsidRDefault="004B2C79" w:rsidP="004F32BF">
      <w:pPr>
        <w:rPr>
          <w:b/>
          <w:bCs/>
        </w:rPr>
      </w:pPr>
    </w:p>
    <w:p w14:paraId="394A0C3D" w14:textId="3F697C5D" w:rsidR="004B2C79" w:rsidRPr="004F32BF" w:rsidRDefault="004B2C79" w:rsidP="004F32BF">
      <w:pPr>
        <w:rPr>
          <w:b/>
          <w:bCs/>
        </w:rPr>
      </w:pPr>
      <w:r>
        <w:rPr>
          <w:b/>
          <w:bCs/>
        </w:rPr>
        <w:t>Adjust plan as needed – strategies, timing, etc.</w:t>
      </w:r>
    </w:p>
    <w:p w14:paraId="28A973D8" w14:textId="07CDF4F9" w:rsidR="004F32BF" w:rsidRDefault="004F32BF"/>
    <w:p w14:paraId="033B9D39" w14:textId="77777777" w:rsidR="004F32BF" w:rsidRDefault="004F32BF"/>
    <w:sectPr w:rsidR="004F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3B9"/>
    <w:multiLevelType w:val="hybridMultilevel"/>
    <w:tmpl w:val="CD7C8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568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BF"/>
    <w:rsid w:val="000464F2"/>
    <w:rsid w:val="00253D6B"/>
    <w:rsid w:val="004B2C79"/>
    <w:rsid w:val="004F32BF"/>
    <w:rsid w:val="00C800F1"/>
    <w:rsid w:val="00D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E0AF"/>
  <w15:chartTrackingRefBased/>
  <w15:docId w15:val="{FB6D5B5D-15D1-4F79-9E99-AD5EDB2E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Sandra J</dc:creator>
  <cp:keywords/>
  <dc:description/>
  <cp:lastModifiedBy>Diehl, Sandra J</cp:lastModifiedBy>
  <cp:revision>3</cp:revision>
  <cp:lastPrinted>2024-01-10T14:41:00Z</cp:lastPrinted>
  <dcterms:created xsi:type="dcterms:W3CDTF">2022-11-07T22:30:00Z</dcterms:created>
  <dcterms:modified xsi:type="dcterms:W3CDTF">2024-01-11T15:44:00Z</dcterms:modified>
</cp:coreProperties>
</file>